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D0E8" w14:textId="77777777" w:rsidR="004068BE" w:rsidRPr="00396F3F" w:rsidRDefault="004068BE" w:rsidP="004068BE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396F3F">
        <w:rPr>
          <w:rFonts w:ascii="Arial" w:hAnsi="Arial" w:cs="Arial"/>
          <w:b/>
          <w:sz w:val="28"/>
          <w:szCs w:val="28"/>
        </w:rPr>
        <w:t>JOB DESCRIPTION</w:t>
      </w:r>
    </w:p>
    <w:p w14:paraId="0CC748B7" w14:textId="77777777" w:rsidR="00904433" w:rsidRPr="00396F3F" w:rsidRDefault="00904433" w:rsidP="00396F3F">
      <w:pPr>
        <w:spacing w:after="0" w:line="240" w:lineRule="auto"/>
        <w:contextualSpacing/>
        <w:rPr>
          <w:rFonts w:ascii="Arial" w:hAnsi="Arial" w:cs="Arial"/>
        </w:rPr>
      </w:pPr>
    </w:p>
    <w:p w14:paraId="303CDFA7" w14:textId="6873F595" w:rsidR="00904433" w:rsidRPr="00396F3F" w:rsidRDefault="00904433" w:rsidP="00396F3F">
      <w:pPr>
        <w:spacing w:after="0" w:line="240" w:lineRule="auto"/>
        <w:contextualSpacing/>
        <w:rPr>
          <w:rFonts w:ascii="Arial" w:hAnsi="Arial" w:cs="Arial"/>
          <w:b/>
        </w:rPr>
      </w:pPr>
      <w:r w:rsidRPr="00396F3F">
        <w:rPr>
          <w:rFonts w:ascii="Arial" w:hAnsi="Arial" w:cs="Arial"/>
          <w:b/>
        </w:rPr>
        <w:t>Job title:</w:t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="00C75D92">
        <w:rPr>
          <w:rFonts w:ascii="Arial" w:hAnsi="Arial" w:cs="Arial"/>
          <w:b/>
        </w:rPr>
        <w:t xml:space="preserve">Head of </w:t>
      </w:r>
      <w:r w:rsidR="00B02DF4">
        <w:rPr>
          <w:rFonts w:ascii="Arial" w:hAnsi="Arial" w:cs="Arial"/>
          <w:b/>
        </w:rPr>
        <w:t xml:space="preserve">Programme </w:t>
      </w:r>
      <w:r w:rsidR="00434562">
        <w:rPr>
          <w:rFonts w:ascii="Arial" w:hAnsi="Arial" w:cs="Arial"/>
          <w:b/>
        </w:rPr>
        <w:t xml:space="preserve">Management </w:t>
      </w:r>
    </w:p>
    <w:p w14:paraId="19FBA04A" w14:textId="77777777" w:rsidR="00373D76" w:rsidRPr="00396F3F" w:rsidRDefault="00373D76" w:rsidP="00396F3F">
      <w:pPr>
        <w:spacing w:after="0" w:line="240" w:lineRule="auto"/>
        <w:contextualSpacing/>
        <w:rPr>
          <w:rFonts w:ascii="Arial" w:hAnsi="Arial" w:cs="Arial"/>
          <w:b/>
        </w:rPr>
      </w:pPr>
    </w:p>
    <w:p w14:paraId="63ED6ED6" w14:textId="707E5F92" w:rsidR="00904433" w:rsidRPr="00396F3F" w:rsidRDefault="00904433" w:rsidP="00396F3F">
      <w:pPr>
        <w:spacing w:after="0" w:line="240" w:lineRule="auto"/>
        <w:contextualSpacing/>
        <w:rPr>
          <w:rFonts w:ascii="Arial" w:hAnsi="Arial" w:cs="Arial"/>
        </w:rPr>
      </w:pPr>
      <w:r w:rsidRPr="00396F3F">
        <w:rPr>
          <w:rFonts w:ascii="Arial" w:hAnsi="Arial" w:cs="Arial"/>
          <w:b/>
        </w:rPr>
        <w:t>Grade:</w:t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  <w:b/>
        </w:rPr>
        <w:tab/>
      </w:r>
      <w:r w:rsidR="00B261C1">
        <w:rPr>
          <w:rFonts w:ascii="Arial" w:hAnsi="Arial" w:cs="Arial"/>
          <w:b/>
        </w:rPr>
        <w:tab/>
      </w:r>
      <w:r w:rsidR="008F3FCC">
        <w:rPr>
          <w:rFonts w:ascii="Arial" w:hAnsi="Arial" w:cs="Arial"/>
          <w:b/>
        </w:rPr>
        <w:t>Grade 11</w:t>
      </w:r>
    </w:p>
    <w:p w14:paraId="3CD6684C" w14:textId="77777777" w:rsidR="00373D76" w:rsidRPr="00396F3F" w:rsidRDefault="00373D76" w:rsidP="00396F3F">
      <w:pPr>
        <w:spacing w:after="0" w:line="240" w:lineRule="auto"/>
        <w:contextualSpacing/>
        <w:rPr>
          <w:rFonts w:ascii="Arial" w:hAnsi="Arial" w:cs="Arial"/>
          <w:b/>
        </w:rPr>
      </w:pPr>
    </w:p>
    <w:p w14:paraId="52A50757" w14:textId="47934C98" w:rsidR="00904433" w:rsidRPr="00396F3F" w:rsidRDefault="00904433" w:rsidP="00396F3F">
      <w:pPr>
        <w:spacing w:after="0" w:line="240" w:lineRule="auto"/>
        <w:contextualSpacing/>
        <w:rPr>
          <w:rFonts w:ascii="Arial" w:hAnsi="Arial" w:cs="Arial"/>
        </w:rPr>
      </w:pPr>
      <w:r w:rsidRPr="00396F3F">
        <w:rPr>
          <w:rFonts w:ascii="Arial" w:hAnsi="Arial" w:cs="Arial"/>
          <w:b/>
        </w:rPr>
        <w:t>Directly responsible to:</w:t>
      </w:r>
      <w:r w:rsidRPr="00396F3F">
        <w:rPr>
          <w:rFonts w:ascii="Arial" w:hAnsi="Arial" w:cs="Arial"/>
          <w:b/>
        </w:rPr>
        <w:tab/>
      </w:r>
      <w:r w:rsidR="00396F3F">
        <w:rPr>
          <w:rFonts w:ascii="Arial" w:hAnsi="Arial" w:cs="Arial"/>
          <w:b/>
        </w:rPr>
        <w:tab/>
      </w:r>
      <w:r w:rsidR="00B02DF4">
        <w:rPr>
          <w:rFonts w:ascii="Arial" w:hAnsi="Arial" w:cs="Arial"/>
        </w:rPr>
        <w:t>V</w:t>
      </w:r>
      <w:r w:rsidR="006C6F33">
        <w:rPr>
          <w:rFonts w:ascii="Arial" w:hAnsi="Arial" w:cs="Arial"/>
        </w:rPr>
        <w:t xml:space="preserve">iolence Reduction Partnership </w:t>
      </w:r>
      <w:r w:rsidR="00B02DF4">
        <w:rPr>
          <w:rFonts w:ascii="Arial" w:hAnsi="Arial" w:cs="Arial"/>
        </w:rPr>
        <w:t>Director</w:t>
      </w:r>
      <w:r w:rsidR="00C75D92">
        <w:rPr>
          <w:rFonts w:ascii="Arial" w:hAnsi="Arial" w:cs="Arial"/>
        </w:rPr>
        <w:tab/>
      </w:r>
      <w:r w:rsidR="00C75D92">
        <w:rPr>
          <w:rFonts w:ascii="Arial" w:hAnsi="Arial" w:cs="Arial"/>
        </w:rPr>
        <w:tab/>
      </w:r>
    </w:p>
    <w:p w14:paraId="04892375" w14:textId="77777777" w:rsidR="00373D76" w:rsidRPr="00396F3F" w:rsidRDefault="00373D76" w:rsidP="00396F3F">
      <w:pPr>
        <w:spacing w:after="0" w:line="240" w:lineRule="auto"/>
        <w:contextualSpacing/>
        <w:rPr>
          <w:rFonts w:ascii="Arial" w:hAnsi="Arial" w:cs="Arial"/>
          <w:b/>
        </w:rPr>
      </w:pPr>
    </w:p>
    <w:p w14:paraId="3421E5C8" w14:textId="084FB0A1" w:rsidR="00904433" w:rsidRPr="00396F3F" w:rsidRDefault="00904433" w:rsidP="00396F3F">
      <w:pPr>
        <w:spacing w:after="0" w:line="240" w:lineRule="auto"/>
        <w:ind w:left="3600" w:hanging="3600"/>
        <w:contextualSpacing/>
        <w:rPr>
          <w:rFonts w:ascii="Arial" w:hAnsi="Arial" w:cs="Arial"/>
        </w:rPr>
      </w:pPr>
      <w:r w:rsidRPr="00396F3F">
        <w:rPr>
          <w:rFonts w:ascii="Arial" w:hAnsi="Arial" w:cs="Arial"/>
          <w:b/>
        </w:rPr>
        <w:t>Directly responsible for:</w:t>
      </w:r>
      <w:r w:rsidR="00410491">
        <w:rPr>
          <w:rFonts w:ascii="Arial" w:hAnsi="Arial" w:cs="Arial"/>
          <w:b/>
        </w:rPr>
        <w:t xml:space="preserve">                 </w:t>
      </w:r>
      <w:r w:rsidR="006C6F33">
        <w:rPr>
          <w:rFonts w:ascii="Arial" w:hAnsi="Arial" w:cs="Arial"/>
          <w:b/>
        </w:rPr>
        <w:t>A</w:t>
      </w:r>
      <w:r w:rsidR="00B02DF4">
        <w:rPr>
          <w:rFonts w:ascii="Arial" w:hAnsi="Arial" w:cs="Arial"/>
          <w:b/>
        </w:rPr>
        <w:t xml:space="preserve">ll staff within </w:t>
      </w:r>
      <w:r w:rsidR="006C6F33">
        <w:rPr>
          <w:rFonts w:ascii="Arial" w:hAnsi="Arial" w:cs="Arial"/>
          <w:b/>
        </w:rPr>
        <w:t xml:space="preserve">the </w:t>
      </w:r>
      <w:r w:rsidR="00B02DF4">
        <w:rPr>
          <w:rFonts w:ascii="Arial" w:hAnsi="Arial" w:cs="Arial"/>
          <w:b/>
        </w:rPr>
        <w:t>V</w:t>
      </w:r>
      <w:r w:rsidR="006C6F33">
        <w:rPr>
          <w:rFonts w:ascii="Arial" w:hAnsi="Arial" w:cs="Arial"/>
          <w:b/>
        </w:rPr>
        <w:t xml:space="preserve">iolence Reduction Partnership </w:t>
      </w:r>
      <w:r w:rsidR="00B02DF4">
        <w:rPr>
          <w:rFonts w:ascii="Arial" w:hAnsi="Arial" w:cs="Arial"/>
          <w:b/>
        </w:rPr>
        <w:t>Programme Support team</w:t>
      </w:r>
      <w:r w:rsidR="00B261C1">
        <w:rPr>
          <w:rFonts w:ascii="Arial" w:hAnsi="Arial" w:cs="Arial"/>
          <w:b/>
        </w:rPr>
        <w:t xml:space="preserve"> </w:t>
      </w:r>
    </w:p>
    <w:p w14:paraId="52E62103" w14:textId="77777777" w:rsidR="00373D76" w:rsidRPr="00396F3F" w:rsidRDefault="00373D76" w:rsidP="00396F3F">
      <w:pPr>
        <w:spacing w:after="0" w:line="240" w:lineRule="auto"/>
        <w:ind w:left="3600" w:hanging="3600"/>
        <w:contextualSpacing/>
        <w:rPr>
          <w:rFonts w:ascii="Arial" w:hAnsi="Arial" w:cs="Arial"/>
        </w:rPr>
      </w:pPr>
    </w:p>
    <w:p w14:paraId="13B40B45" w14:textId="1366F6B9" w:rsidR="00904433" w:rsidRPr="00396F3F" w:rsidRDefault="00904433" w:rsidP="00396F3F">
      <w:pPr>
        <w:spacing w:after="0" w:line="240" w:lineRule="auto"/>
        <w:ind w:left="3600" w:hanging="3600"/>
        <w:contextualSpacing/>
        <w:rPr>
          <w:rFonts w:ascii="Arial" w:hAnsi="Arial" w:cs="Arial"/>
        </w:rPr>
      </w:pPr>
      <w:r w:rsidRPr="00396F3F">
        <w:rPr>
          <w:rFonts w:ascii="Arial" w:hAnsi="Arial" w:cs="Arial"/>
          <w:b/>
        </w:rPr>
        <w:t>Location:</w:t>
      </w:r>
      <w:r w:rsidRPr="00396F3F">
        <w:rPr>
          <w:rFonts w:ascii="Arial" w:hAnsi="Arial" w:cs="Arial"/>
          <w:b/>
        </w:rPr>
        <w:tab/>
      </w:r>
      <w:r w:rsidRPr="00396F3F">
        <w:rPr>
          <w:rFonts w:ascii="Arial" w:hAnsi="Arial" w:cs="Arial"/>
        </w:rPr>
        <w:t>Office of the West Midlands Police and Crime Commissioner</w:t>
      </w:r>
      <w:r w:rsidR="00373D76" w:rsidRPr="00396F3F">
        <w:rPr>
          <w:rFonts w:ascii="Arial" w:hAnsi="Arial" w:cs="Arial"/>
        </w:rPr>
        <w:t>, Lloyd House, Birmingham</w:t>
      </w:r>
    </w:p>
    <w:p w14:paraId="17FE466E" w14:textId="77777777" w:rsidR="00396F3F" w:rsidRDefault="00396F3F" w:rsidP="00396F3F">
      <w:pPr>
        <w:spacing w:after="0" w:line="240" w:lineRule="auto"/>
        <w:ind w:left="3600" w:hanging="3600"/>
        <w:contextualSpacing/>
        <w:rPr>
          <w:rFonts w:ascii="Arial" w:hAnsi="Arial" w:cs="Arial"/>
          <w:b/>
        </w:rPr>
      </w:pPr>
    </w:p>
    <w:p w14:paraId="410FB7F9" w14:textId="77777777" w:rsidR="00904433" w:rsidRPr="00C75D92" w:rsidRDefault="00904433" w:rsidP="00396F3F">
      <w:pPr>
        <w:spacing w:after="0" w:line="240" w:lineRule="auto"/>
        <w:ind w:left="3600" w:hanging="3600"/>
        <w:contextualSpacing/>
        <w:rPr>
          <w:rFonts w:ascii="Arial" w:hAnsi="Arial" w:cs="Arial"/>
          <w:b/>
        </w:rPr>
      </w:pPr>
      <w:r w:rsidRPr="00C75D92">
        <w:rPr>
          <w:rFonts w:ascii="Arial" w:hAnsi="Arial" w:cs="Arial"/>
          <w:b/>
        </w:rPr>
        <w:t>Job Purpose:</w:t>
      </w:r>
    </w:p>
    <w:p w14:paraId="5B71C029" w14:textId="77777777" w:rsidR="00396F3F" w:rsidRPr="00C75D92" w:rsidRDefault="00396F3F" w:rsidP="00410491">
      <w:pPr>
        <w:spacing w:after="0" w:line="240" w:lineRule="auto"/>
        <w:ind w:left="3600" w:hanging="3600"/>
        <w:contextualSpacing/>
        <w:jc w:val="both"/>
        <w:rPr>
          <w:rFonts w:ascii="Arial" w:hAnsi="Arial" w:cs="Arial"/>
          <w:b/>
        </w:rPr>
      </w:pPr>
    </w:p>
    <w:p w14:paraId="401ADF8B" w14:textId="5D263049" w:rsidR="00410491" w:rsidRDefault="007E6D4D" w:rsidP="00B02D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bookmarkStart w:id="0" w:name="_Hlk103778035"/>
      <w:r>
        <w:rPr>
          <w:rFonts w:ascii="Arial" w:eastAsiaTheme="minorHAnsi" w:hAnsi="Arial" w:cs="Arial"/>
        </w:rPr>
        <w:t>To lead the Violence Reduction Partnership</w:t>
      </w:r>
      <w:r w:rsidR="006C6F33">
        <w:rPr>
          <w:rFonts w:ascii="Arial" w:eastAsiaTheme="minorHAnsi" w:hAnsi="Arial" w:cs="Arial"/>
        </w:rPr>
        <w:t>’</w:t>
      </w:r>
      <w:r>
        <w:rPr>
          <w:rFonts w:ascii="Arial" w:eastAsiaTheme="minorHAnsi" w:hAnsi="Arial" w:cs="Arial"/>
        </w:rPr>
        <w:t xml:space="preserve">s </w:t>
      </w:r>
      <w:r w:rsidR="006C6F33">
        <w:rPr>
          <w:rFonts w:ascii="Arial" w:eastAsiaTheme="minorHAnsi" w:hAnsi="Arial" w:cs="Arial"/>
        </w:rPr>
        <w:t xml:space="preserve">(VRP) </w:t>
      </w:r>
      <w:r>
        <w:rPr>
          <w:rFonts w:ascii="Arial" w:eastAsiaTheme="minorHAnsi" w:hAnsi="Arial" w:cs="Arial"/>
        </w:rPr>
        <w:t xml:space="preserve">programme management </w:t>
      </w:r>
      <w:r w:rsidR="000A5CC5">
        <w:rPr>
          <w:rFonts w:ascii="Arial" w:eastAsiaTheme="minorHAnsi" w:hAnsi="Arial" w:cs="Arial"/>
        </w:rPr>
        <w:t>and policy delivery, supporting the implementation of the VR</w:t>
      </w:r>
      <w:r w:rsidR="00943513">
        <w:rPr>
          <w:rFonts w:ascii="Arial" w:eastAsiaTheme="minorHAnsi" w:hAnsi="Arial" w:cs="Arial"/>
        </w:rPr>
        <w:t>P</w:t>
      </w:r>
      <w:r w:rsidR="006C6F33">
        <w:rPr>
          <w:rFonts w:ascii="Arial" w:eastAsiaTheme="minorHAnsi" w:hAnsi="Arial" w:cs="Arial"/>
        </w:rPr>
        <w:t>’</w:t>
      </w:r>
      <w:r w:rsidR="000A5CC5">
        <w:rPr>
          <w:rFonts w:ascii="Arial" w:eastAsiaTheme="minorHAnsi" w:hAnsi="Arial" w:cs="Arial"/>
        </w:rPr>
        <w:t xml:space="preserve">s strategy through oversight of commissioning and partnership governance processes.  </w:t>
      </w:r>
    </w:p>
    <w:p w14:paraId="040E1499" w14:textId="1D174BF8" w:rsidR="00410491" w:rsidRDefault="000A5CC5" w:rsidP="00B02D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 promote and enable multi-agency leadership across the violence reduction system</w:t>
      </w:r>
      <w:r w:rsidR="00591476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support</w:t>
      </w:r>
      <w:r w:rsidR="00591476">
        <w:rPr>
          <w:rFonts w:ascii="Arial" w:eastAsiaTheme="minorHAnsi" w:hAnsi="Arial" w:cs="Arial"/>
        </w:rPr>
        <w:t>ing</w:t>
      </w:r>
      <w:r>
        <w:rPr>
          <w:rFonts w:ascii="Arial" w:eastAsiaTheme="minorHAnsi" w:hAnsi="Arial" w:cs="Arial"/>
        </w:rPr>
        <w:t xml:space="preserve"> leaders to progress policy issues</w:t>
      </w:r>
      <w:r w:rsidR="00591476">
        <w:rPr>
          <w:rFonts w:ascii="Arial" w:eastAsiaTheme="minorHAnsi" w:hAnsi="Arial" w:cs="Arial"/>
        </w:rPr>
        <w:t xml:space="preserve"> and to connect broad programmes of activity across the partnership</w:t>
      </w:r>
      <w:r>
        <w:rPr>
          <w:rFonts w:ascii="Arial" w:eastAsiaTheme="minorHAnsi" w:hAnsi="Arial" w:cs="Arial"/>
        </w:rPr>
        <w:t xml:space="preserve">. </w:t>
      </w:r>
    </w:p>
    <w:p w14:paraId="558463E3" w14:textId="7E1ADF0B" w:rsidR="007E6D4D" w:rsidRDefault="000A5CC5" w:rsidP="00B02D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 lead teams of specialists who deliver the VRP</w:t>
      </w:r>
      <w:r w:rsidR="006C6F33">
        <w:rPr>
          <w:rFonts w:ascii="Arial" w:eastAsiaTheme="minorHAnsi" w:hAnsi="Arial" w:cs="Arial"/>
        </w:rPr>
        <w:t>’</w:t>
      </w:r>
      <w:r>
        <w:rPr>
          <w:rFonts w:ascii="Arial" w:eastAsiaTheme="minorHAnsi" w:hAnsi="Arial" w:cs="Arial"/>
        </w:rPr>
        <w:t xml:space="preserve">s priorities in </w:t>
      </w:r>
      <w:r w:rsidR="00B261C1">
        <w:rPr>
          <w:rFonts w:ascii="Arial" w:eastAsiaTheme="minorHAnsi" w:hAnsi="Arial" w:cs="Arial"/>
        </w:rPr>
        <w:t xml:space="preserve">delivering a public health model, </w:t>
      </w:r>
      <w:r>
        <w:rPr>
          <w:rFonts w:ascii="Arial" w:eastAsiaTheme="minorHAnsi" w:hAnsi="Arial" w:cs="Arial"/>
        </w:rPr>
        <w:t xml:space="preserve">strengthening data quality, data sharing and evaluation. </w:t>
      </w:r>
    </w:p>
    <w:bookmarkEnd w:id="0"/>
    <w:p w14:paraId="2F807E7C" w14:textId="77777777" w:rsidR="007E6D4D" w:rsidRDefault="007E6D4D" w:rsidP="00B02D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</w:p>
    <w:p w14:paraId="178BECD4" w14:textId="595ABE82" w:rsidR="00904433" w:rsidRPr="00C75D92" w:rsidRDefault="00904433" w:rsidP="00396F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C75D92">
        <w:rPr>
          <w:rFonts w:ascii="Arial" w:hAnsi="Arial" w:cs="Arial"/>
          <w:sz w:val="22"/>
          <w:szCs w:val="22"/>
          <w:shd w:val="clear" w:color="auto" w:fill="FFFFFF"/>
        </w:rPr>
        <w:t>This is a politically restricted post.</w:t>
      </w:r>
    </w:p>
    <w:p w14:paraId="401DFC09" w14:textId="77777777" w:rsidR="00373D76" w:rsidRPr="00396F3F" w:rsidRDefault="00373D76" w:rsidP="00396F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4433" w:rsidRPr="00396F3F" w14:paraId="1876088F" w14:textId="77777777" w:rsidTr="00DF6A53">
        <w:tc>
          <w:tcPr>
            <w:tcW w:w="9016" w:type="dxa"/>
            <w:shd w:val="clear" w:color="auto" w:fill="auto"/>
          </w:tcPr>
          <w:p w14:paraId="6A8B3B3B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904433" w:rsidRPr="00396F3F" w14:paraId="3658EBA3" w14:textId="77777777" w:rsidTr="00DF6A53">
        <w:tc>
          <w:tcPr>
            <w:tcW w:w="9016" w:type="dxa"/>
            <w:shd w:val="clear" w:color="auto" w:fill="auto"/>
          </w:tcPr>
          <w:p w14:paraId="1D922FE8" w14:textId="00FA6E51" w:rsidR="0080661C" w:rsidRDefault="0080661C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 a member of the </w:t>
            </w:r>
            <w:r w:rsidR="00D54F79">
              <w:rPr>
                <w:color w:val="auto"/>
                <w:sz w:val="22"/>
                <w:szCs w:val="22"/>
              </w:rPr>
              <w:t>VRP</w:t>
            </w:r>
            <w:r w:rsidR="00B02DF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senior management team, to contribute directly to the leadership of the team and to the definition and delivery of the</w:t>
            </w:r>
            <w:r w:rsidR="00B02DF4">
              <w:rPr>
                <w:color w:val="auto"/>
                <w:sz w:val="22"/>
                <w:szCs w:val="22"/>
              </w:rPr>
              <w:t xml:space="preserve"> </w:t>
            </w:r>
            <w:r w:rsidR="00D54F79">
              <w:rPr>
                <w:color w:val="auto"/>
                <w:sz w:val="22"/>
                <w:szCs w:val="22"/>
              </w:rPr>
              <w:t>VRP</w:t>
            </w:r>
            <w:r w:rsidR="00B02DF4">
              <w:rPr>
                <w:color w:val="auto"/>
                <w:sz w:val="22"/>
                <w:szCs w:val="22"/>
              </w:rPr>
              <w:t>’</w:t>
            </w:r>
            <w:r>
              <w:rPr>
                <w:color w:val="auto"/>
                <w:sz w:val="22"/>
                <w:szCs w:val="22"/>
              </w:rPr>
              <w:t>s vision, strategy and plans.</w:t>
            </w:r>
          </w:p>
          <w:p w14:paraId="739FB673" w14:textId="67EBAB85" w:rsid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To lead delivery of </w:t>
            </w:r>
            <w:r w:rsidR="00B02DF4">
              <w:rPr>
                <w:color w:val="auto"/>
                <w:sz w:val="22"/>
                <w:szCs w:val="22"/>
              </w:rPr>
              <w:t xml:space="preserve">strategic </w:t>
            </w:r>
            <w:r w:rsidRPr="005A16A4">
              <w:rPr>
                <w:color w:val="auto"/>
                <w:sz w:val="22"/>
                <w:szCs w:val="22"/>
              </w:rPr>
              <w:t xml:space="preserve">priorities identified in the </w:t>
            </w:r>
            <w:r w:rsidR="00B02DF4">
              <w:rPr>
                <w:color w:val="auto"/>
                <w:sz w:val="22"/>
                <w:szCs w:val="22"/>
              </w:rPr>
              <w:t xml:space="preserve">national </w:t>
            </w:r>
            <w:r w:rsidR="00D54F79">
              <w:rPr>
                <w:color w:val="auto"/>
                <w:sz w:val="22"/>
                <w:szCs w:val="22"/>
              </w:rPr>
              <w:t>VR</w:t>
            </w:r>
            <w:r w:rsidR="005A1B60">
              <w:rPr>
                <w:color w:val="auto"/>
                <w:sz w:val="22"/>
                <w:szCs w:val="22"/>
              </w:rPr>
              <w:t>P</w:t>
            </w:r>
            <w:r w:rsidR="00B02DF4">
              <w:rPr>
                <w:color w:val="auto"/>
                <w:sz w:val="22"/>
                <w:szCs w:val="22"/>
              </w:rPr>
              <w:t xml:space="preserve"> guidance </w:t>
            </w:r>
            <w:r w:rsidRPr="005A16A4">
              <w:rPr>
                <w:color w:val="auto"/>
                <w:sz w:val="22"/>
                <w:szCs w:val="22"/>
              </w:rPr>
              <w:t>and develop and implement associated strategies and action plans</w:t>
            </w:r>
            <w:r w:rsidR="00B02DF4">
              <w:rPr>
                <w:color w:val="auto"/>
                <w:sz w:val="22"/>
                <w:szCs w:val="22"/>
              </w:rPr>
              <w:t xml:space="preserve"> for the West Midlands</w:t>
            </w:r>
            <w:r w:rsidR="00CB17BF">
              <w:rPr>
                <w:color w:val="auto"/>
                <w:sz w:val="22"/>
                <w:szCs w:val="22"/>
              </w:rPr>
              <w:t xml:space="preserve"> partnership</w:t>
            </w:r>
            <w:r w:rsidR="006C6F33">
              <w:rPr>
                <w:color w:val="auto"/>
                <w:sz w:val="22"/>
                <w:szCs w:val="22"/>
              </w:rPr>
              <w:t>.</w:t>
            </w:r>
            <w:r w:rsidR="00B02DF4">
              <w:rPr>
                <w:color w:val="auto"/>
                <w:sz w:val="22"/>
                <w:szCs w:val="22"/>
              </w:rPr>
              <w:t xml:space="preserve">   </w:t>
            </w:r>
          </w:p>
          <w:p w14:paraId="200E0623" w14:textId="24BFAB2F" w:rsidR="00CB17BF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Provide </w:t>
            </w:r>
            <w:r w:rsidR="00DF3543">
              <w:rPr>
                <w:color w:val="auto"/>
                <w:sz w:val="22"/>
                <w:szCs w:val="22"/>
              </w:rPr>
              <w:t xml:space="preserve">strategic </w:t>
            </w:r>
            <w:r w:rsidRPr="005A16A4">
              <w:rPr>
                <w:color w:val="auto"/>
                <w:sz w:val="22"/>
                <w:szCs w:val="22"/>
              </w:rPr>
              <w:t xml:space="preserve">advice to the </w:t>
            </w:r>
            <w:r w:rsidR="00D54F79">
              <w:rPr>
                <w:color w:val="auto"/>
                <w:sz w:val="22"/>
                <w:szCs w:val="22"/>
              </w:rPr>
              <w:t>VRP</w:t>
            </w:r>
            <w:r w:rsidR="00B02DF4">
              <w:rPr>
                <w:color w:val="auto"/>
                <w:sz w:val="22"/>
                <w:szCs w:val="22"/>
              </w:rPr>
              <w:t xml:space="preserve"> Director and Executive Board </w:t>
            </w:r>
            <w:r w:rsidR="008F3FCC">
              <w:rPr>
                <w:color w:val="auto"/>
                <w:sz w:val="22"/>
                <w:szCs w:val="22"/>
              </w:rPr>
              <w:t>Members on</w:t>
            </w:r>
            <w:r w:rsidR="00DF3543">
              <w:rPr>
                <w:color w:val="auto"/>
                <w:sz w:val="22"/>
                <w:szCs w:val="22"/>
              </w:rPr>
              <w:t xml:space="preserve"> development and management of the </w:t>
            </w:r>
            <w:r w:rsidR="00D54F79">
              <w:rPr>
                <w:color w:val="auto"/>
                <w:sz w:val="22"/>
                <w:szCs w:val="22"/>
              </w:rPr>
              <w:t>VRP</w:t>
            </w:r>
            <w:r w:rsidR="006C6F33">
              <w:rPr>
                <w:color w:val="auto"/>
                <w:sz w:val="22"/>
                <w:szCs w:val="22"/>
              </w:rPr>
              <w:t>’</w:t>
            </w:r>
            <w:r w:rsidR="00B02DF4">
              <w:rPr>
                <w:color w:val="auto"/>
                <w:sz w:val="22"/>
                <w:szCs w:val="22"/>
              </w:rPr>
              <w:t xml:space="preserve">s </w:t>
            </w:r>
            <w:r w:rsidR="00591476">
              <w:rPr>
                <w:color w:val="auto"/>
                <w:sz w:val="22"/>
                <w:szCs w:val="22"/>
              </w:rPr>
              <w:t>programmes and policy activity, including identifying and supporting synergy with programmes led and funded outside of the partnership</w:t>
            </w:r>
            <w:r w:rsidR="006C6F33">
              <w:rPr>
                <w:color w:val="auto"/>
                <w:sz w:val="22"/>
                <w:szCs w:val="22"/>
              </w:rPr>
              <w:t>.</w:t>
            </w:r>
            <w:r w:rsidR="00B02DF4">
              <w:rPr>
                <w:color w:val="auto"/>
                <w:sz w:val="22"/>
                <w:szCs w:val="22"/>
              </w:rPr>
              <w:t xml:space="preserve"> </w:t>
            </w:r>
          </w:p>
          <w:p w14:paraId="2075C9C5" w14:textId="41131DB1" w:rsidR="00591476" w:rsidRDefault="00CB17BF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</w:t>
            </w:r>
            <w:r w:rsidR="00DF3543">
              <w:rPr>
                <w:color w:val="auto"/>
                <w:sz w:val="22"/>
                <w:szCs w:val="22"/>
              </w:rPr>
              <w:t>eading the</w:t>
            </w:r>
            <w:r w:rsidR="00B02DF4">
              <w:rPr>
                <w:color w:val="auto"/>
                <w:sz w:val="22"/>
                <w:szCs w:val="22"/>
              </w:rPr>
              <w:t xml:space="preserve"> sustainability</w:t>
            </w:r>
            <w:r w:rsidR="00DF3543">
              <w:rPr>
                <w:color w:val="auto"/>
                <w:sz w:val="22"/>
                <w:szCs w:val="22"/>
              </w:rPr>
              <w:t xml:space="preserve"> strategy and </w:t>
            </w:r>
            <w:r w:rsidR="00B02DF4">
              <w:rPr>
                <w:color w:val="auto"/>
                <w:sz w:val="22"/>
                <w:szCs w:val="22"/>
              </w:rPr>
              <w:t xml:space="preserve">programme </w:t>
            </w:r>
            <w:r w:rsidR="00DF3543">
              <w:rPr>
                <w:color w:val="auto"/>
                <w:sz w:val="22"/>
                <w:szCs w:val="22"/>
              </w:rPr>
              <w:t>management of the</w:t>
            </w:r>
            <w:r w:rsidR="00591476">
              <w:rPr>
                <w:color w:val="auto"/>
                <w:sz w:val="22"/>
                <w:szCs w:val="22"/>
              </w:rPr>
              <w:t xml:space="preserve"> services commissioned through the VRP</w:t>
            </w:r>
            <w:r w:rsidR="006C6F33">
              <w:rPr>
                <w:color w:val="auto"/>
                <w:sz w:val="22"/>
                <w:szCs w:val="22"/>
              </w:rPr>
              <w:t>.</w:t>
            </w:r>
            <w:r w:rsidR="00591476">
              <w:rPr>
                <w:color w:val="auto"/>
                <w:sz w:val="22"/>
                <w:szCs w:val="22"/>
              </w:rPr>
              <w:t xml:space="preserve"> </w:t>
            </w:r>
            <w:r w:rsidR="00DF3543">
              <w:rPr>
                <w:color w:val="auto"/>
                <w:sz w:val="22"/>
                <w:szCs w:val="22"/>
              </w:rPr>
              <w:t xml:space="preserve"> </w:t>
            </w:r>
          </w:p>
          <w:p w14:paraId="303431A7" w14:textId="77EFBDFD" w:rsidR="005A16A4" w:rsidRPr="005A16A4" w:rsidRDefault="006C6F33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</w:t>
            </w:r>
            <w:r w:rsidR="00DF3543">
              <w:rPr>
                <w:color w:val="auto"/>
                <w:sz w:val="22"/>
                <w:szCs w:val="22"/>
              </w:rPr>
              <w:t>ead</w:t>
            </w:r>
            <w:r>
              <w:rPr>
                <w:color w:val="auto"/>
                <w:sz w:val="22"/>
                <w:szCs w:val="22"/>
              </w:rPr>
              <w:t>ing</w:t>
            </w:r>
            <w:r w:rsidR="00DF3543">
              <w:rPr>
                <w:color w:val="auto"/>
                <w:sz w:val="22"/>
                <w:szCs w:val="22"/>
              </w:rPr>
              <w:t xml:space="preserve"> a team which </w:t>
            </w:r>
            <w:r w:rsidR="00B02DF4">
              <w:rPr>
                <w:color w:val="auto"/>
                <w:sz w:val="22"/>
                <w:szCs w:val="22"/>
              </w:rPr>
              <w:t xml:space="preserve">supports various </w:t>
            </w:r>
            <w:r w:rsidR="00410491">
              <w:rPr>
                <w:color w:val="auto"/>
                <w:sz w:val="22"/>
                <w:szCs w:val="22"/>
              </w:rPr>
              <w:t>scrutiny</w:t>
            </w:r>
            <w:r w:rsidR="00B02DF4">
              <w:rPr>
                <w:color w:val="auto"/>
                <w:sz w:val="22"/>
                <w:szCs w:val="22"/>
              </w:rPr>
              <w:t xml:space="preserve"> bodies regarding</w:t>
            </w:r>
            <w:r w:rsidR="00410491">
              <w:rPr>
                <w:color w:val="auto"/>
                <w:sz w:val="22"/>
                <w:szCs w:val="22"/>
              </w:rPr>
              <w:t xml:space="preserve"> </w:t>
            </w:r>
            <w:r w:rsidR="00591476">
              <w:rPr>
                <w:color w:val="auto"/>
                <w:sz w:val="22"/>
                <w:szCs w:val="22"/>
              </w:rPr>
              <w:t>data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410491">
              <w:rPr>
                <w:color w:val="auto"/>
                <w:sz w:val="22"/>
                <w:szCs w:val="22"/>
              </w:rPr>
              <w:t>performance</w:t>
            </w:r>
            <w:r w:rsidR="0059147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and evaluation </w:t>
            </w:r>
            <w:r w:rsidR="00591476">
              <w:rPr>
                <w:color w:val="auto"/>
                <w:sz w:val="22"/>
                <w:szCs w:val="22"/>
              </w:rPr>
              <w:t xml:space="preserve">within </w:t>
            </w:r>
            <w:r w:rsidR="00B02DF4">
              <w:rPr>
                <w:color w:val="auto"/>
                <w:sz w:val="22"/>
                <w:szCs w:val="22"/>
              </w:rPr>
              <w:t>the violence reduction system.</w:t>
            </w:r>
            <w:r w:rsidR="00DF3543">
              <w:rPr>
                <w:color w:val="auto"/>
                <w:sz w:val="22"/>
                <w:szCs w:val="22"/>
              </w:rPr>
              <w:t xml:space="preserve">  </w:t>
            </w:r>
          </w:p>
          <w:p w14:paraId="5D61A9E9" w14:textId="334821CB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To be a lead advisor on </w:t>
            </w:r>
            <w:r w:rsidR="00CB17BF">
              <w:rPr>
                <w:color w:val="auto"/>
                <w:sz w:val="22"/>
                <w:szCs w:val="22"/>
              </w:rPr>
              <w:t xml:space="preserve">data sharing, information governance, </w:t>
            </w:r>
            <w:r w:rsidRPr="005A16A4">
              <w:rPr>
                <w:color w:val="auto"/>
                <w:sz w:val="22"/>
                <w:szCs w:val="22"/>
              </w:rPr>
              <w:t>priority setting, resource allocation</w:t>
            </w:r>
            <w:r w:rsidR="006C6F33">
              <w:rPr>
                <w:color w:val="auto"/>
                <w:sz w:val="22"/>
                <w:szCs w:val="22"/>
              </w:rPr>
              <w:t>, evaluation</w:t>
            </w:r>
            <w:r w:rsidR="0005113F">
              <w:rPr>
                <w:color w:val="auto"/>
                <w:sz w:val="22"/>
                <w:szCs w:val="22"/>
              </w:rPr>
              <w:t>, risk</w:t>
            </w:r>
            <w:bookmarkStart w:id="1" w:name="_GoBack"/>
            <w:bookmarkEnd w:id="1"/>
            <w:r w:rsidRPr="005A16A4">
              <w:rPr>
                <w:color w:val="auto"/>
                <w:sz w:val="22"/>
                <w:szCs w:val="22"/>
              </w:rPr>
              <w:t xml:space="preserve"> and strategic target setting</w:t>
            </w:r>
            <w:r w:rsidR="006C6F33">
              <w:rPr>
                <w:color w:val="auto"/>
                <w:sz w:val="22"/>
                <w:szCs w:val="22"/>
              </w:rPr>
              <w:t>.</w:t>
            </w:r>
          </w:p>
          <w:p w14:paraId="06C02C1C" w14:textId="02F04588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To maximise funding sources and identify </w:t>
            </w:r>
            <w:r w:rsidR="00D54F79">
              <w:rPr>
                <w:color w:val="auto"/>
                <w:sz w:val="22"/>
                <w:szCs w:val="22"/>
              </w:rPr>
              <w:t xml:space="preserve">sustainable </w:t>
            </w:r>
            <w:r w:rsidRPr="005A16A4">
              <w:rPr>
                <w:color w:val="auto"/>
                <w:sz w:val="22"/>
                <w:szCs w:val="22"/>
              </w:rPr>
              <w:t xml:space="preserve">funding opportunities. To manage </w:t>
            </w:r>
            <w:r w:rsidR="000A0522">
              <w:rPr>
                <w:color w:val="auto"/>
                <w:sz w:val="22"/>
                <w:szCs w:val="22"/>
              </w:rPr>
              <w:t xml:space="preserve">large </w:t>
            </w:r>
            <w:r w:rsidRPr="005A16A4">
              <w:rPr>
                <w:color w:val="auto"/>
                <w:sz w:val="22"/>
                <w:szCs w:val="22"/>
              </w:rPr>
              <w:t xml:space="preserve">budgets associated with the programmes appropriately. </w:t>
            </w:r>
          </w:p>
          <w:p w14:paraId="1568E732" w14:textId="1566E133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>To identify gaps in service provision and commission services accordingly</w:t>
            </w:r>
            <w:r w:rsidR="006C6F33">
              <w:rPr>
                <w:color w:val="auto"/>
                <w:sz w:val="22"/>
                <w:szCs w:val="22"/>
              </w:rPr>
              <w:t>.</w:t>
            </w:r>
          </w:p>
          <w:p w14:paraId="747A2567" w14:textId="0B869D80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To lead work with partner agencies to reduce </w:t>
            </w:r>
            <w:r w:rsidR="00B02DF4">
              <w:rPr>
                <w:color w:val="auto"/>
                <w:sz w:val="22"/>
                <w:szCs w:val="22"/>
              </w:rPr>
              <w:t xml:space="preserve">the risk </w:t>
            </w:r>
            <w:r w:rsidR="008F3FCC">
              <w:rPr>
                <w:color w:val="auto"/>
                <w:sz w:val="22"/>
                <w:szCs w:val="22"/>
              </w:rPr>
              <w:t>factors and</w:t>
            </w:r>
            <w:r w:rsidR="00B02DF4">
              <w:rPr>
                <w:color w:val="auto"/>
                <w:sz w:val="22"/>
                <w:szCs w:val="22"/>
              </w:rPr>
              <w:t xml:space="preserve"> promote protective factors associated with serious violence </w:t>
            </w:r>
            <w:r w:rsidR="00CB17BF">
              <w:rPr>
                <w:color w:val="auto"/>
                <w:sz w:val="22"/>
                <w:szCs w:val="22"/>
              </w:rPr>
              <w:t xml:space="preserve">that </w:t>
            </w:r>
            <w:r w:rsidR="006C6F33">
              <w:rPr>
                <w:color w:val="auto"/>
                <w:sz w:val="22"/>
                <w:szCs w:val="22"/>
              </w:rPr>
              <w:t>affects</w:t>
            </w:r>
            <w:r w:rsidR="00CB17BF">
              <w:rPr>
                <w:color w:val="auto"/>
                <w:sz w:val="22"/>
                <w:szCs w:val="22"/>
              </w:rPr>
              <w:t xml:space="preserve"> young </w:t>
            </w:r>
            <w:r w:rsidR="008F3FCC">
              <w:rPr>
                <w:color w:val="auto"/>
                <w:sz w:val="22"/>
                <w:szCs w:val="22"/>
              </w:rPr>
              <w:t>people.</w:t>
            </w:r>
          </w:p>
          <w:p w14:paraId="0CF9E21F" w14:textId="73699253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lastRenderedPageBreak/>
              <w:t>To develop and implement force-wide priorities and work with local partners in order to deliver partnership priorities</w:t>
            </w:r>
            <w:r w:rsidR="002F1E9A">
              <w:rPr>
                <w:color w:val="auto"/>
                <w:sz w:val="22"/>
                <w:szCs w:val="22"/>
              </w:rPr>
              <w:t>.</w:t>
            </w:r>
          </w:p>
          <w:p w14:paraId="696482EB" w14:textId="5FB2580D" w:rsidR="005A16A4" w:rsidRPr="005A16A4" w:rsidRDefault="005A16A4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A16A4">
              <w:rPr>
                <w:rFonts w:ascii="Arial" w:hAnsi="Arial" w:cs="Arial"/>
              </w:rPr>
              <w:t xml:space="preserve">To influence, design and deliver projects that reflect our ambitions and stronger commitment to </w:t>
            </w:r>
            <w:r w:rsidR="00CB17BF">
              <w:rPr>
                <w:rFonts w:ascii="Arial" w:hAnsi="Arial" w:cs="Arial"/>
              </w:rPr>
              <w:t>partnership</w:t>
            </w:r>
            <w:r w:rsidRPr="005A16A4">
              <w:rPr>
                <w:rFonts w:ascii="Arial" w:hAnsi="Arial" w:cs="Arial"/>
              </w:rPr>
              <w:t xml:space="preserve">-wide priorities and </w:t>
            </w:r>
            <w:r w:rsidR="00CB17BF">
              <w:rPr>
                <w:rFonts w:ascii="Arial" w:hAnsi="Arial" w:cs="Arial"/>
              </w:rPr>
              <w:t>partnership</w:t>
            </w:r>
            <w:r w:rsidRPr="005A16A4">
              <w:rPr>
                <w:rFonts w:ascii="Arial" w:hAnsi="Arial" w:cs="Arial"/>
              </w:rPr>
              <w:t>-wide commissioning</w:t>
            </w:r>
            <w:r w:rsidR="002F1E9A">
              <w:rPr>
                <w:rFonts w:ascii="Arial" w:hAnsi="Arial" w:cs="Arial"/>
              </w:rPr>
              <w:t>.</w:t>
            </w:r>
          </w:p>
          <w:p w14:paraId="4FFF7266" w14:textId="3DB23E52" w:rsidR="005A16A4" w:rsidRPr="005A16A4" w:rsidRDefault="005A16A4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A16A4">
              <w:rPr>
                <w:rFonts w:ascii="Arial" w:hAnsi="Arial" w:cs="Arial"/>
              </w:rPr>
              <w:t xml:space="preserve">To identify and manage programmes and other opportunities to assist in the implementation of the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Strategy</w:t>
            </w:r>
            <w:r w:rsidR="002F1E9A">
              <w:rPr>
                <w:rFonts w:ascii="Arial" w:hAnsi="Arial" w:cs="Arial"/>
              </w:rPr>
              <w:t>.</w:t>
            </w:r>
          </w:p>
          <w:p w14:paraId="3DA08DD5" w14:textId="77777777" w:rsidR="006C6F33" w:rsidRDefault="005A16A4" w:rsidP="00DE6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261C1">
              <w:rPr>
                <w:rFonts w:ascii="Arial" w:hAnsi="Arial" w:cs="Arial"/>
              </w:rPr>
              <w:t xml:space="preserve">To develop relationships with key </w:t>
            </w:r>
            <w:r w:rsidR="00CB17BF" w:rsidRPr="00B261C1">
              <w:rPr>
                <w:rFonts w:ascii="Arial" w:hAnsi="Arial" w:cs="Arial"/>
              </w:rPr>
              <w:t xml:space="preserve">local </w:t>
            </w:r>
            <w:r w:rsidRPr="00B261C1">
              <w:rPr>
                <w:rFonts w:ascii="Arial" w:hAnsi="Arial" w:cs="Arial"/>
              </w:rPr>
              <w:t xml:space="preserve">and regional agencies and other strategic stakeholders in the planning and delivery of major </w:t>
            </w:r>
            <w:r w:rsidR="00CB17BF" w:rsidRPr="00B261C1">
              <w:rPr>
                <w:rFonts w:ascii="Arial" w:hAnsi="Arial" w:cs="Arial"/>
              </w:rPr>
              <w:t xml:space="preserve">programmes linked to reducing poverty, deprivation, inequality, and to open up opportunities for our young </w:t>
            </w:r>
            <w:r w:rsidR="008F3FCC" w:rsidRPr="00B261C1">
              <w:rPr>
                <w:rFonts w:ascii="Arial" w:hAnsi="Arial" w:cs="Arial"/>
              </w:rPr>
              <w:t>people.</w:t>
            </w:r>
          </w:p>
          <w:p w14:paraId="14F1CD18" w14:textId="193C694E" w:rsidR="005A16A4" w:rsidRPr="00B261C1" w:rsidRDefault="008F3FCC" w:rsidP="00DE6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261C1">
              <w:rPr>
                <w:rFonts w:ascii="Arial" w:hAnsi="Arial" w:cs="Arial"/>
              </w:rPr>
              <w:t>To</w:t>
            </w:r>
            <w:r w:rsidR="005A16A4" w:rsidRPr="00B261C1">
              <w:rPr>
                <w:rFonts w:ascii="Arial" w:hAnsi="Arial" w:cs="Arial"/>
              </w:rPr>
              <w:t xml:space="preserve"> analyse the internal and external environment to identify issues which will impact upon the delivery of the </w:t>
            </w:r>
            <w:r w:rsidR="00D54F79" w:rsidRPr="00B261C1">
              <w:rPr>
                <w:rFonts w:ascii="Arial" w:hAnsi="Arial" w:cs="Arial"/>
              </w:rPr>
              <w:t>VRP</w:t>
            </w:r>
            <w:r w:rsidR="00CB17BF" w:rsidRPr="00B261C1">
              <w:rPr>
                <w:rFonts w:ascii="Arial" w:hAnsi="Arial" w:cs="Arial"/>
              </w:rPr>
              <w:t xml:space="preserve"> strategy. </w:t>
            </w:r>
          </w:p>
          <w:p w14:paraId="1B55BDB4" w14:textId="559B653F" w:rsidR="005A16A4" w:rsidRPr="005A16A4" w:rsidRDefault="005A16A4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A16A4">
              <w:rPr>
                <w:rFonts w:ascii="Arial" w:hAnsi="Arial" w:cs="Arial"/>
                <w:shd w:val="clear" w:color="auto" w:fill="FFFFFF"/>
              </w:rPr>
              <w:t>To</w:t>
            </w:r>
            <w:r w:rsidR="00CB17BF">
              <w:rPr>
                <w:rFonts w:ascii="Arial" w:hAnsi="Arial" w:cs="Arial"/>
                <w:shd w:val="clear" w:color="auto" w:fill="FFFFFF"/>
              </w:rPr>
              <w:t xml:space="preserve"> oversee a team of experts who deliver evaluation, academic research projects and multi-agency analysis in relation to violence reduction</w:t>
            </w:r>
            <w:r w:rsidR="006C6F33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35B6DC5" w14:textId="1EF2A7EC" w:rsidR="005A16A4" w:rsidRPr="005A16A4" w:rsidRDefault="005A16A4" w:rsidP="005A16A4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contextualSpacing/>
              <w:rPr>
                <w:color w:val="auto"/>
                <w:sz w:val="22"/>
                <w:szCs w:val="22"/>
              </w:rPr>
            </w:pPr>
            <w:r w:rsidRPr="005A16A4">
              <w:rPr>
                <w:color w:val="auto"/>
                <w:sz w:val="22"/>
                <w:szCs w:val="22"/>
              </w:rPr>
              <w:t xml:space="preserve">To keep abreast of developments, policies, legislation and best practice </w:t>
            </w:r>
            <w:r w:rsidR="004235B2" w:rsidRPr="005A16A4">
              <w:rPr>
                <w:color w:val="auto"/>
                <w:sz w:val="22"/>
                <w:szCs w:val="22"/>
              </w:rPr>
              <w:t>etc.</w:t>
            </w:r>
            <w:r w:rsidRPr="005A16A4">
              <w:rPr>
                <w:color w:val="auto"/>
                <w:sz w:val="22"/>
                <w:szCs w:val="22"/>
              </w:rPr>
              <w:t xml:space="preserve"> to inform </w:t>
            </w:r>
            <w:r w:rsidR="00D54F79">
              <w:rPr>
                <w:color w:val="auto"/>
                <w:sz w:val="22"/>
                <w:szCs w:val="22"/>
              </w:rPr>
              <w:t>VRP</w:t>
            </w:r>
            <w:r w:rsidR="00CB17BF">
              <w:rPr>
                <w:color w:val="auto"/>
                <w:sz w:val="22"/>
                <w:szCs w:val="22"/>
              </w:rPr>
              <w:t xml:space="preserve"> </w:t>
            </w:r>
            <w:r w:rsidRPr="005A16A4">
              <w:rPr>
                <w:color w:val="auto"/>
                <w:sz w:val="22"/>
                <w:szCs w:val="22"/>
              </w:rPr>
              <w:t>policy and practice</w:t>
            </w:r>
            <w:r w:rsidR="002F1E9A">
              <w:rPr>
                <w:color w:val="auto"/>
                <w:sz w:val="22"/>
                <w:szCs w:val="22"/>
              </w:rPr>
              <w:t>.</w:t>
            </w:r>
          </w:p>
          <w:p w14:paraId="258EEE11" w14:textId="0730D9C9" w:rsidR="005A16A4" w:rsidRPr="005A16A4" w:rsidRDefault="005A16A4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A16A4">
              <w:rPr>
                <w:rFonts w:ascii="Arial" w:hAnsi="Arial" w:cs="Arial"/>
              </w:rPr>
              <w:t>To develop, produce and present briefing papers, reports, spreadsheets and presentations in a range of different settings</w:t>
            </w:r>
            <w:r w:rsidR="002F1E9A">
              <w:rPr>
                <w:rFonts w:ascii="Arial" w:hAnsi="Arial" w:cs="Arial"/>
              </w:rPr>
              <w:t>.</w:t>
            </w:r>
          </w:p>
          <w:p w14:paraId="4CD04530" w14:textId="363CC4D6" w:rsidR="0080661C" w:rsidRPr="0080661C" w:rsidRDefault="005A16A4" w:rsidP="008066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0661C">
              <w:rPr>
                <w:rFonts w:ascii="Arial" w:hAnsi="Arial" w:cs="Arial"/>
              </w:rPr>
              <w:t>To build effective relationships with key partners at national, regional and local level</w:t>
            </w:r>
            <w:r w:rsidR="002F1E9A">
              <w:rPr>
                <w:rFonts w:ascii="Arial" w:hAnsi="Arial" w:cs="Arial"/>
              </w:rPr>
              <w:t>.</w:t>
            </w:r>
          </w:p>
          <w:p w14:paraId="27502E30" w14:textId="0F96E04D" w:rsidR="006405FD" w:rsidRPr="005A16A4" w:rsidRDefault="006405FD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negotiate on behalf of the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Director </w:t>
            </w:r>
            <w:r>
              <w:rPr>
                <w:rFonts w:ascii="Arial" w:hAnsi="Arial" w:cs="Arial"/>
              </w:rPr>
              <w:t>to agree large financial grant agreements</w:t>
            </w:r>
            <w:r w:rsidR="00CB17BF">
              <w:rPr>
                <w:rFonts w:ascii="Arial" w:hAnsi="Arial" w:cs="Arial"/>
              </w:rPr>
              <w:t xml:space="preserve"> and manage relationships with funders</w:t>
            </w:r>
            <w:r w:rsidR="006C6F33">
              <w:rPr>
                <w:rFonts w:ascii="Arial" w:hAnsi="Arial" w:cs="Arial"/>
              </w:rPr>
              <w:t>.</w:t>
            </w:r>
          </w:p>
          <w:p w14:paraId="4C1D499E" w14:textId="2A27AEE9" w:rsidR="005A16A4" w:rsidRPr="005A16A4" w:rsidRDefault="0080661C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Develop, lead and manage</w:t>
            </w:r>
            <w:r w:rsidR="005A16A4" w:rsidRPr="005A16A4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programme support team </w:t>
            </w:r>
            <w:r w:rsidR="005A16A4" w:rsidRPr="005A16A4">
              <w:rPr>
                <w:rFonts w:ascii="Arial" w:hAnsi="Arial" w:cs="Arial"/>
              </w:rPr>
              <w:t xml:space="preserve">through strong management skills and good communication and liaison within the wider team and </w:t>
            </w:r>
            <w:r w:rsidR="00CB17BF">
              <w:rPr>
                <w:rFonts w:ascii="Arial" w:hAnsi="Arial" w:cs="Arial"/>
              </w:rPr>
              <w:t>partnership</w:t>
            </w:r>
            <w:r w:rsidR="006C6F33">
              <w:rPr>
                <w:rFonts w:ascii="Arial" w:hAnsi="Arial" w:cs="Arial"/>
              </w:rPr>
              <w:t>.</w:t>
            </w:r>
          </w:p>
          <w:p w14:paraId="1A9E19BA" w14:textId="0F69552F" w:rsidR="005A16A4" w:rsidRPr="005A16A4" w:rsidRDefault="005A16A4" w:rsidP="005A1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A16A4">
              <w:rPr>
                <w:rFonts w:ascii="Arial" w:hAnsi="Arial" w:cs="Arial"/>
              </w:rPr>
              <w:t>T</w:t>
            </w:r>
            <w:r w:rsidRPr="005A16A4">
              <w:rPr>
                <w:rFonts w:ascii="Arial" w:eastAsiaTheme="minorHAnsi" w:hAnsi="Arial" w:cs="Arial"/>
              </w:rPr>
              <w:t>o work without direct supervision and make decisions using own initiative and experience</w:t>
            </w:r>
            <w:r w:rsidR="002F1E9A">
              <w:rPr>
                <w:rFonts w:ascii="Arial" w:eastAsiaTheme="minorHAnsi" w:hAnsi="Arial" w:cs="Arial"/>
              </w:rPr>
              <w:t>.</w:t>
            </w:r>
          </w:p>
          <w:p w14:paraId="75031832" w14:textId="452AAC87" w:rsidR="00373D76" w:rsidRPr="005A16A4" w:rsidRDefault="00373D76" w:rsidP="005A16A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3" w:rsidRPr="00396F3F" w14:paraId="0D96997B" w14:textId="77777777" w:rsidTr="00DF6A53">
        <w:tc>
          <w:tcPr>
            <w:tcW w:w="9016" w:type="dxa"/>
            <w:shd w:val="clear" w:color="auto" w:fill="auto"/>
          </w:tcPr>
          <w:p w14:paraId="561BA4B6" w14:textId="77777777" w:rsidR="00904433" w:rsidRPr="005A16A4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5A16A4">
              <w:rPr>
                <w:rFonts w:ascii="Arial" w:hAnsi="Arial" w:cs="Arial"/>
                <w:b/>
              </w:rPr>
              <w:lastRenderedPageBreak/>
              <w:t>Other responsibilities:</w:t>
            </w:r>
          </w:p>
        </w:tc>
      </w:tr>
      <w:tr w:rsidR="00904433" w:rsidRPr="00396F3F" w14:paraId="79D22B99" w14:textId="77777777" w:rsidTr="00DF6A53">
        <w:tc>
          <w:tcPr>
            <w:tcW w:w="9016" w:type="dxa"/>
            <w:shd w:val="clear" w:color="auto" w:fill="auto"/>
          </w:tcPr>
          <w:p w14:paraId="17EFDF85" w14:textId="77777777" w:rsidR="00904433" w:rsidRPr="005A16A4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675B9DB" w14:textId="4F6DD851" w:rsidR="0080661C" w:rsidRDefault="0080661C" w:rsidP="00746FA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Director and </w:t>
            </w:r>
            <w:r w:rsidR="00591476">
              <w:rPr>
                <w:rFonts w:ascii="Arial" w:hAnsi="Arial" w:cs="Arial"/>
              </w:rPr>
              <w:t>executive-level C</w:t>
            </w:r>
            <w:r w:rsidR="00CB17BF">
              <w:rPr>
                <w:rFonts w:ascii="Arial" w:hAnsi="Arial" w:cs="Arial"/>
              </w:rPr>
              <w:t>hairs of various boards and sub-group</w:t>
            </w:r>
            <w:r w:rsidR="00410491">
              <w:rPr>
                <w:rFonts w:ascii="Arial" w:hAnsi="Arial" w:cs="Arial"/>
              </w:rPr>
              <w:t>s</w:t>
            </w:r>
            <w:r w:rsidR="00CB17BF">
              <w:rPr>
                <w:rFonts w:ascii="Arial" w:hAnsi="Arial" w:cs="Arial"/>
              </w:rPr>
              <w:t xml:space="preserve"> in delivering the partnership governance structures</w:t>
            </w:r>
            <w:r w:rsidR="006C6F33">
              <w:rPr>
                <w:rFonts w:ascii="Arial" w:hAnsi="Arial" w:cs="Arial"/>
              </w:rPr>
              <w:t>.</w:t>
            </w:r>
            <w:r w:rsidR="00CB17BF">
              <w:rPr>
                <w:rFonts w:ascii="Arial" w:hAnsi="Arial" w:cs="Arial"/>
              </w:rPr>
              <w:t xml:space="preserve"> </w:t>
            </w:r>
          </w:p>
          <w:p w14:paraId="401FC175" w14:textId="78158EAC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Support the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Director </w:t>
            </w:r>
            <w:r>
              <w:rPr>
                <w:rFonts w:ascii="Arial" w:hAnsi="Arial" w:cs="Arial"/>
              </w:rPr>
              <w:t xml:space="preserve">and their teams </w:t>
            </w:r>
            <w:r w:rsidRPr="00396F3F">
              <w:rPr>
                <w:rFonts w:ascii="Arial" w:hAnsi="Arial" w:cs="Arial"/>
              </w:rPr>
              <w:t xml:space="preserve">in raising awareness of and actively promoting the role of the </w:t>
            </w:r>
            <w:r w:rsidR="00D54F79">
              <w:rPr>
                <w:rFonts w:ascii="Arial" w:hAnsi="Arial" w:cs="Arial"/>
              </w:rPr>
              <w:t>VRP</w:t>
            </w:r>
            <w:r w:rsidR="00CB17BF">
              <w:rPr>
                <w:rFonts w:ascii="Arial" w:hAnsi="Arial" w:cs="Arial"/>
              </w:rPr>
              <w:t xml:space="preserve"> </w:t>
            </w:r>
            <w:r w:rsidRPr="00396F3F">
              <w:rPr>
                <w:rFonts w:ascii="Arial" w:hAnsi="Arial" w:cs="Arial"/>
              </w:rPr>
              <w:t>with political leaders and decision makers across the West Midlands</w:t>
            </w:r>
            <w:r w:rsidR="002F1E9A">
              <w:rPr>
                <w:rFonts w:ascii="Arial" w:hAnsi="Arial" w:cs="Arial"/>
              </w:rPr>
              <w:t>.</w:t>
            </w:r>
          </w:p>
          <w:p w14:paraId="1D4D7768" w14:textId="44BEEF18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Build, maintain and manage effective and influential relationships with a wide range of colleagues in other organisations locally, regionally and nationally</w:t>
            </w:r>
            <w:r w:rsidR="002F1E9A">
              <w:rPr>
                <w:rFonts w:ascii="Arial" w:hAnsi="Arial" w:cs="Arial"/>
              </w:rPr>
              <w:t>.</w:t>
            </w:r>
          </w:p>
          <w:p w14:paraId="3FEA895A" w14:textId="6BE73FB6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Ensure compliance with the framework for knowledge management to support effective decision making</w:t>
            </w:r>
            <w:r w:rsidR="002F1E9A">
              <w:rPr>
                <w:rFonts w:ascii="Arial" w:hAnsi="Arial" w:cs="Arial"/>
              </w:rPr>
              <w:t>.</w:t>
            </w:r>
          </w:p>
          <w:p w14:paraId="23A420DB" w14:textId="6E0F489A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Represent the </w:t>
            </w:r>
            <w:r w:rsidR="00D54F79">
              <w:rPr>
                <w:rFonts w:ascii="Arial" w:hAnsi="Arial" w:cs="Arial"/>
              </w:rPr>
              <w:t xml:space="preserve">VRP Director </w:t>
            </w:r>
            <w:r w:rsidRPr="00396F3F">
              <w:rPr>
                <w:rFonts w:ascii="Arial" w:hAnsi="Arial" w:cs="Arial"/>
              </w:rPr>
              <w:t>and contribute to discussions at multiagency meetings/conferences/events</w:t>
            </w:r>
            <w:r w:rsidR="002F1E9A">
              <w:rPr>
                <w:rFonts w:ascii="Arial" w:hAnsi="Arial" w:cs="Arial"/>
              </w:rPr>
              <w:t>.</w:t>
            </w:r>
          </w:p>
          <w:p w14:paraId="6A8D3F42" w14:textId="441073B1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Support the delivery of ad hoc projects that contribute to achieving the priorities of the </w:t>
            </w:r>
            <w:r w:rsidR="00D54F79">
              <w:rPr>
                <w:rFonts w:ascii="Arial" w:hAnsi="Arial" w:cs="Arial"/>
              </w:rPr>
              <w:t>VRP</w:t>
            </w:r>
            <w:r w:rsidR="006C6F33">
              <w:rPr>
                <w:rFonts w:ascii="Arial" w:hAnsi="Arial" w:cs="Arial"/>
              </w:rPr>
              <w:t>.</w:t>
            </w:r>
          </w:p>
          <w:p w14:paraId="47C0AEAD" w14:textId="27A5DF94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Support the development of programmes and projects and initiatives and ensure the delivery of required outputs and outcomes</w:t>
            </w:r>
            <w:r w:rsidR="002F1E9A">
              <w:rPr>
                <w:rFonts w:ascii="Arial" w:hAnsi="Arial" w:cs="Arial"/>
              </w:rPr>
              <w:t>.</w:t>
            </w:r>
          </w:p>
          <w:p w14:paraId="45FA0BAC" w14:textId="217F02AA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Support the implementation of change programmes</w:t>
            </w:r>
            <w:r w:rsidR="002F1E9A">
              <w:rPr>
                <w:rFonts w:ascii="Arial" w:hAnsi="Arial" w:cs="Arial"/>
              </w:rPr>
              <w:t>.</w:t>
            </w:r>
          </w:p>
          <w:p w14:paraId="249EA3BF" w14:textId="2095FBB1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Take responsibility for personal and professional development and maximise own resources in a way with reflects the values of the </w:t>
            </w:r>
            <w:r>
              <w:rPr>
                <w:rFonts w:ascii="Arial" w:hAnsi="Arial" w:cs="Arial"/>
              </w:rPr>
              <w:t>office</w:t>
            </w:r>
            <w:r w:rsidR="002F1E9A">
              <w:rPr>
                <w:rFonts w:ascii="Arial" w:hAnsi="Arial" w:cs="Arial"/>
              </w:rPr>
              <w:t>.</w:t>
            </w:r>
          </w:p>
          <w:p w14:paraId="74FC9D31" w14:textId="73F8E752" w:rsidR="00746FA8" w:rsidRPr="00396F3F" w:rsidRDefault="00746FA8" w:rsidP="00746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Work closely with the other colleagues to improve operational practices and effectiveness</w:t>
            </w:r>
            <w:r w:rsidR="002F1E9A">
              <w:rPr>
                <w:rFonts w:ascii="Arial" w:hAnsi="Arial" w:cs="Arial"/>
              </w:rPr>
              <w:t>.</w:t>
            </w:r>
          </w:p>
          <w:p w14:paraId="1A275398" w14:textId="62195322" w:rsidR="00746FA8" w:rsidRPr="00396F3F" w:rsidRDefault="00746FA8" w:rsidP="00746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Ensure compliance with all </w:t>
            </w:r>
            <w:r>
              <w:rPr>
                <w:rFonts w:ascii="Arial" w:hAnsi="Arial" w:cs="Arial"/>
              </w:rPr>
              <w:t>office</w:t>
            </w:r>
            <w:r w:rsidRPr="00396F3F">
              <w:rPr>
                <w:rFonts w:ascii="Arial" w:hAnsi="Arial" w:cs="Arial"/>
              </w:rPr>
              <w:t xml:space="preserve"> policies, procedures and practices</w:t>
            </w:r>
            <w:r w:rsidR="002F1E9A">
              <w:rPr>
                <w:rFonts w:ascii="Arial" w:hAnsi="Arial" w:cs="Arial"/>
              </w:rPr>
              <w:t>.</w:t>
            </w:r>
          </w:p>
          <w:p w14:paraId="5B734AF4" w14:textId="00972722" w:rsidR="00904433" w:rsidRPr="005A16A4" w:rsidRDefault="00746FA8" w:rsidP="00746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Undertake such additional duties as are reasonably commensurate with the level of the post</w:t>
            </w:r>
            <w:r w:rsidR="002F1E9A">
              <w:rPr>
                <w:rFonts w:ascii="Arial" w:hAnsi="Arial" w:cs="Arial"/>
              </w:rPr>
              <w:t>.</w:t>
            </w:r>
          </w:p>
        </w:tc>
      </w:tr>
    </w:tbl>
    <w:p w14:paraId="4A4B0251" w14:textId="39614F87" w:rsidR="00904433" w:rsidRPr="00396F3F" w:rsidRDefault="00904433" w:rsidP="00396F3F">
      <w:pPr>
        <w:spacing w:after="0" w:line="240" w:lineRule="auto"/>
        <w:contextualSpacing/>
        <w:rPr>
          <w:rFonts w:ascii="Arial" w:hAnsi="Arial" w:cs="Arial"/>
        </w:rPr>
      </w:pPr>
    </w:p>
    <w:p w14:paraId="354FCC56" w14:textId="77777777" w:rsidR="00396F3F" w:rsidRDefault="00396F3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291564" w14:textId="68354B8B" w:rsidR="00904433" w:rsidRPr="00396F3F" w:rsidRDefault="00CE1C7F" w:rsidP="00396F3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SPECIFICATION</w:t>
      </w:r>
    </w:p>
    <w:p w14:paraId="2E60C220" w14:textId="77777777" w:rsidR="00373D76" w:rsidRPr="00396F3F" w:rsidRDefault="00373D76" w:rsidP="00396F3F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2835"/>
        <w:gridCol w:w="1559"/>
      </w:tblGrid>
      <w:tr w:rsidR="00904433" w:rsidRPr="00396F3F" w14:paraId="5F583B70" w14:textId="77777777" w:rsidTr="00396F3F">
        <w:tc>
          <w:tcPr>
            <w:tcW w:w="1555" w:type="dxa"/>
            <w:shd w:val="clear" w:color="auto" w:fill="auto"/>
          </w:tcPr>
          <w:p w14:paraId="36C06143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96F3F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260" w:type="dxa"/>
            <w:shd w:val="clear" w:color="auto" w:fill="auto"/>
          </w:tcPr>
          <w:p w14:paraId="78940832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96F3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14:paraId="2D715BDE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96F3F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59" w:type="dxa"/>
            <w:shd w:val="clear" w:color="auto" w:fill="auto"/>
          </w:tcPr>
          <w:p w14:paraId="1A5BAED7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96F3F">
              <w:rPr>
                <w:rFonts w:ascii="Arial" w:hAnsi="Arial" w:cs="Arial"/>
                <w:b/>
              </w:rPr>
              <w:t>HOW IDENTIFIED</w:t>
            </w:r>
          </w:p>
        </w:tc>
      </w:tr>
      <w:tr w:rsidR="00904433" w:rsidRPr="00396F3F" w14:paraId="3A327167" w14:textId="77777777" w:rsidTr="00396F3F">
        <w:tc>
          <w:tcPr>
            <w:tcW w:w="1555" w:type="dxa"/>
            <w:shd w:val="clear" w:color="auto" w:fill="auto"/>
          </w:tcPr>
          <w:p w14:paraId="570F5F60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Qualifications</w:t>
            </w:r>
          </w:p>
        </w:tc>
        <w:tc>
          <w:tcPr>
            <w:tcW w:w="3260" w:type="dxa"/>
            <w:shd w:val="clear" w:color="auto" w:fill="auto"/>
          </w:tcPr>
          <w:p w14:paraId="01504267" w14:textId="1C58DE76" w:rsidR="00D54F79" w:rsidRPr="006C6F33" w:rsidRDefault="007671B6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6C6F33">
              <w:rPr>
                <w:rFonts w:ascii="Arial" w:hAnsi="Arial" w:cs="Arial"/>
              </w:rPr>
              <w:t>Degree or equivalent or experiential learning</w:t>
            </w:r>
          </w:p>
          <w:p w14:paraId="7F1024AF" w14:textId="26643236" w:rsidR="00D54F79" w:rsidRPr="006C6F33" w:rsidRDefault="00D54F79" w:rsidP="004104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6F33">
              <w:rPr>
                <w:rFonts w:ascii="Arial" w:hAnsi="Arial" w:cs="Arial"/>
              </w:rPr>
              <w:t xml:space="preserve">Have or be willing to undertake </w:t>
            </w:r>
            <w:r w:rsidRPr="006C6F33">
              <w:rPr>
                <w:rFonts w:ascii="Arial" w:hAnsi="Arial" w:cs="Arial"/>
                <w:color w:val="000000"/>
              </w:rPr>
              <w:t>GDPR practitioner training</w:t>
            </w:r>
          </w:p>
          <w:p w14:paraId="3FED8D1E" w14:textId="185B0D97" w:rsidR="00904433" w:rsidRPr="00396F3F" w:rsidRDefault="00904433" w:rsidP="00410491">
            <w:pPr>
              <w:pStyle w:val="ListParagraph"/>
              <w:spacing w:after="0" w:line="240" w:lineRule="auto"/>
              <w:ind w:left="289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C27A762" w14:textId="24325701" w:rsidR="007671B6" w:rsidRPr="00396F3F" w:rsidRDefault="007671B6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88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Post Graduate/</w:t>
            </w:r>
            <w:r w:rsidR="002F1E9A">
              <w:rPr>
                <w:rFonts w:ascii="Arial" w:hAnsi="Arial" w:cs="Arial"/>
              </w:rPr>
              <w:t xml:space="preserve"> </w:t>
            </w:r>
            <w:r w:rsidRPr="00396F3F">
              <w:rPr>
                <w:rFonts w:ascii="Arial" w:hAnsi="Arial" w:cs="Arial"/>
              </w:rPr>
              <w:t>Manageme</w:t>
            </w:r>
            <w:r w:rsidR="002F1E9A">
              <w:rPr>
                <w:rFonts w:ascii="Arial" w:hAnsi="Arial" w:cs="Arial"/>
              </w:rPr>
              <w:t>nt</w:t>
            </w:r>
            <w:r w:rsidRPr="00396F3F">
              <w:rPr>
                <w:rFonts w:ascii="Arial" w:hAnsi="Arial" w:cs="Arial"/>
              </w:rPr>
              <w:t xml:space="preserve"> qualification</w:t>
            </w:r>
            <w:r w:rsidR="002F1E9A">
              <w:rPr>
                <w:rFonts w:ascii="Arial" w:hAnsi="Arial" w:cs="Arial"/>
              </w:rPr>
              <w:t>.</w:t>
            </w:r>
          </w:p>
          <w:p w14:paraId="0D62EE07" w14:textId="77777777" w:rsidR="00904433" w:rsidRDefault="007671B6" w:rsidP="00767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hanging="288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Project management training/qualification (e.g. PRINCE or similar)</w:t>
            </w:r>
            <w:r w:rsidR="002F1E9A">
              <w:rPr>
                <w:rFonts w:ascii="Arial" w:hAnsi="Arial" w:cs="Arial"/>
              </w:rPr>
              <w:t>.</w:t>
            </w:r>
          </w:p>
          <w:p w14:paraId="5EF14FB3" w14:textId="643AF933" w:rsidR="00D54F79" w:rsidRPr="00396F3F" w:rsidRDefault="00D54F79" w:rsidP="00410491">
            <w:pPr>
              <w:pStyle w:val="ListParagraph"/>
              <w:spacing w:after="0" w:line="240" w:lineRule="auto"/>
              <w:ind w:left="3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14:paraId="6A7111FC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Application form</w:t>
            </w:r>
          </w:p>
        </w:tc>
      </w:tr>
      <w:tr w:rsidR="00904433" w:rsidRPr="00396F3F" w14:paraId="40236B93" w14:textId="77777777" w:rsidTr="00396F3F">
        <w:tc>
          <w:tcPr>
            <w:tcW w:w="1555" w:type="dxa"/>
            <w:shd w:val="clear" w:color="auto" w:fill="auto"/>
          </w:tcPr>
          <w:p w14:paraId="0A5DDA37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Experience</w:t>
            </w:r>
          </w:p>
        </w:tc>
        <w:tc>
          <w:tcPr>
            <w:tcW w:w="3260" w:type="dxa"/>
            <w:shd w:val="clear" w:color="auto" w:fill="auto"/>
          </w:tcPr>
          <w:p w14:paraId="174BC8FB" w14:textId="0717B494" w:rsidR="007671B6" w:rsidRPr="00396F3F" w:rsidRDefault="007671B6" w:rsidP="007671B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</w:t>
            </w:r>
            <w:r w:rsidR="00247419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  <w:r w:rsidR="008F3FCC">
              <w:rPr>
                <w:rFonts w:ascii="Arial" w:hAnsi="Arial" w:cs="Arial"/>
              </w:rPr>
              <w:t xml:space="preserve">years’ </w:t>
            </w:r>
            <w:r w:rsidR="008F3FCC" w:rsidRPr="00396F3F">
              <w:rPr>
                <w:rFonts w:ascii="Arial" w:hAnsi="Arial" w:cs="Arial"/>
              </w:rPr>
              <w:t>experience</w:t>
            </w:r>
            <w:r w:rsidRPr="00396F3F">
              <w:rPr>
                <w:rFonts w:ascii="Arial" w:hAnsi="Arial" w:cs="Arial"/>
              </w:rPr>
              <w:t xml:space="preserve"> of (or demonstrable ability):</w:t>
            </w:r>
          </w:p>
          <w:p w14:paraId="6C036674" w14:textId="0165B390" w:rsidR="00D54F79" w:rsidRDefault="007E6D4D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multi-agency and </w:t>
            </w:r>
            <w:r w:rsidR="00D54F79">
              <w:rPr>
                <w:rFonts w:ascii="Arial" w:hAnsi="Arial" w:cs="Arial"/>
              </w:rPr>
              <w:t xml:space="preserve">partnership </w:t>
            </w:r>
            <w:r>
              <w:rPr>
                <w:rFonts w:ascii="Arial" w:hAnsi="Arial" w:cs="Arial"/>
              </w:rPr>
              <w:t>working</w:t>
            </w:r>
          </w:p>
          <w:p w14:paraId="42BEA232" w14:textId="46332617" w:rsidR="000A0522" w:rsidRDefault="004235B2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</w:t>
            </w:r>
            <w:r w:rsidR="000A05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strategic</w:t>
            </w:r>
            <w:r w:rsidR="000A0522">
              <w:rPr>
                <w:rFonts w:ascii="Arial" w:hAnsi="Arial" w:cs="Arial"/>
              </w:rPr>
              <w:t xml:space="preserve"> advice </w:t>
            </w:r>
            <w:r w:rsidR="00D54F79">
              <w:rPr>
                <w:rFonts w:ascii="Arial" w:hAnsi="Arial" w:cs="Arial"/>
              </w:rPr>
              <w:t>to decision makers at an executive level</w:t>
            </w:r>
            <w:r w:rsidR="007E6D4D">
              <w:rPr>
                <w:rFonts w:ascii="Arial" w:hAnsi="Arial" w:cs="Arial"/>
              </w:rPr>
              <w:t xml:space="preserve"> </w:t>
            </w:r>
            <w:r w:rsidR="007E6D4D" w:rsidRPr="00396F3F">
              <w:rPr>
                <w:rFonts w:ascii="Arial" w:hAnsi="Arial" w:cs="Arial"/>
              </w:rPr>
              <w:t>in relation to policy, strategic planning and performance</w:t>
            </w:r>
          </w:p>
          <w:p w14:paraId="39AF83A6" w14:textId="77777777" w:rsidR="00410491" w:rsidRDefault="002F1E9A" w:rsidP="00D54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 w:rsidRPr="00D54F79">
              <w:rPr>
                <w:rFonts w:ascii="Arial" w:hAnsi="Arial" w:cs="Arial"/>
              </w:rPr>
              <w:t>L</w:t>
            </w:r>
            <w:r w:rsidR="007671B6" w:rsidRPr="00D54F79">
              <w:rPr>
                <w:rFonts w:ascii="Arial" w:hAnsi="Arial" w:cs="Arial"/>
              </w:rPr>
              <w:t>eading the development, review and implementation of strategies</w:t>
            </w:r>
            <w:r w:rsidR="00D54F79">
              <w:rPr>
                <w:rFonts w:ascii="Arial" w:hAnsi="Arial" w:cs="Arial"/>
              </w:rPr>
              <w:t>/</w:t>
            </w:r>
            <w:r w:rsidR="007671B6" w:rsidRPr="00D54F79">
              <w:rPr>
                <w:rFonts w:ascii="Arial" w:hAnsi="Arial" w:cs="Arial"/>
              </w:rPr>
              <w:t>plans in the public sector</w:t>
            </w:r>
            <w:r w:rsidR="00D54F79">
              <w:rPr>
                <w:rFonts w:ascii="Arial" w:hAnsi="Arial" w:cs="Arial"/>
              </w:rPr>
              <w:t>, charitable sector or private sector</w:t>
            </w:r>
          </w:p>
          <w:p w14:paraId="78526E86" w14:textId="020FF826" w:rsidR="00D54F79" w:rsidRDefault="002F1E9A" w:rsidP="00D54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 w:rsidRPr="00D54F79">
              <w:rPr>
                <w:rFonts w:ascii="Arial" w:hAnsi="Arial" w:cs="Arial"/>
              </w:rPr>
              <w:t>S</w:t>
            </w:r>
            <w:r w:rsidR="007671B6" w:rsidRPr="00D54F79">
              <w:rPr>
                <w:rFonts w:ascii="Arial" w:hAnsi="Arial" w:cs="Arial"/>
              </w:rPr>
              <w:t xml:space="preserve">upporting the implementation of </w:t>
            </w:r>
            <w:r w:rsidR="00D54F79">
              <w:rPr>
                <w:rFonts w:ascii="Arial" w:hAnsi="Arial" w:cs="Arial"/>
              </w:rPr>
              <w:t xml:space="preserve">governance frameworks </w:t>
            </w:r>
          </w:p>
          <w:p w14:paraId="68334B8C" w14:textId="33492390" w:rsidR="007671B6" w:rsidRPr="00D54F79" w:rsidRDefault="00D54F79" w:rsidP="00D54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the </w:t>
            </w:r>
            <w:r w:rsidR="007E6D4D">
              <w:rPr>
                <w:rFonts w:ascii="Arial" w:hAnsi="Arial" w:cs="Arial"/>
              </w:rPr>
              <w:t xml:space="preserve">implementation of </w:t>
            </w:r>
            <w:r w:rsidR="007671B6" w:rsidRPr="00D54F79">
              <w:rPr>
                <w:rFonts w:ascii="Arial" w:hAnsi="Arial" w:cs="Arial"/>
              </w:rPr>
              <w:t>performance management frameworks and business planning processes</w:t>
            </w:r>
          </w:p>
          <w:p w14:paraId="6F914D78" w14:textId="77777777" w:rsidR="007E6D4D" w:rsidRDefault="007E6D4D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Overseeing a programme portfolio involving a number of projects</w:t>
            </w:r>
          </w:p>
          <w:p w14:paraId="256B0831" w14:textId="17E611AC" w:rsidR="007671B6" w:rsidRPr="00396F3F" w:rsidRDefault="002F1E9A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671B6" w:rsidRPr="00396F3F">
              <w:rPr>
                <w:rFonts w:ascii="Arial" w:hAnsi="Arial" w:cs="Arial"/>
              </w:rPr>
              <w:t>orizon scanning to keep abreast of emerging agendas and issues</w:t>
            </w:r>
          </w:p>
          <w:p w14:paraId="16261659" w14:textId="7040BC76" w:rsidR="007671B6" w:rsidRDefault="002F1E9A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71B6" w:rsidRPr="00396F3F">
              <w:rPr>
                <w:rFonts w:ascii="Arial" w:hAnsi="Arial" w:cs="Arial"/>
              </w:rPr>
              <w:t>anaging</w:t>
            </w:r>
            <w:r w:rsidR="000A0522">
              <w:rPr>
                <w:rFonts w:ascii="Arial" w:hAnsi="Arial" w:cs="Arial"/>
              </w:rPr>
              <w:t xml:space="preserve"> complex</w:t>
            </w:r>
            <w:r w:rsidR="007671B6" w:rsidRPr="00396F3F">
              <w:rPr>
                <w:rFonts w:ascii="Arial" w:hAnsi="Arial" w:cs="Arial"/>
              </w:rPr>
              <w:t xml:space="preserve"> projects</w:t>
            </w:r>
            <w:r w:rsidR="000A0522">
              <w:rPr>
                <w:rFonts w:ascii="Arial" w:hAnsi="Arial" w:cs="Arial"/>
              </w:rPr>
              <w:t xml:space="preserve"> and programmes</w:t>
            </w:r>
          </w:p>
          <w:p w14:paraId="2AB16FDE" w14:textId="2F713DB5" w:rsidR="00B261C1" w:rsidRPr="00396F3F" w:rsidRDefault="00B261C1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budgets</w:t>
            </w:r>
          </w:p>
          <w:p w14:paraId="3BEE8F73" w14:textId="08F10BA7" w:rsidR="007671B6" w:rsidRPr="00396F3F" w:rsidRDefault="002F1E9A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71B6" w:rsidRPr="00396F3F">
              <w:rPr>
                <w:rFonts w:ascii="Arial" w:hAnsi="Arial" w:cs="Arial"/>
              </w:rPr>
              <w:t>nalysing and interpreting complex data sets</w:t>
            </w:r>
            <w:r w:rsidR="007E6D4D">
              <w:rPr>
                <w:rFonts w:ascii="Arial" w:hAnsi="Arial" w:cs="Arial"/>
              </w:rPr>
              <w:t>, and using data to inform decision making</w:t>
            </w:r>
          </w:p>
          <w:p w14:paraId="617DF703" w14:textId="29326B4B" w:rsidR="007671B6" w:rsidRPr="007671B6" w:rsidRDefault="00D54F79" w:rsidP="007671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Translating analysis, data and evaluation outcomes into recommendations for action </w:t>
            </w:r>
          </w:p>
        </w:tc>
        <w:tc>
          <w:tcPr>
            <w:tcW w:w="2835" w:type="dxa"/>
            <w:shd w:val="clear" w:color="auto" w:fill="auto"/>
          </w:tcPr>
          <w:p w14:paraId="309A88C8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Experience of:</w:t>
            </w:r>
          </w:p>
          <w:p w14:paraId="46684397" w14:textId="44D57ED9" w:rsidR="007E6D4D" w:rsidRDefault="007E6D4D" w:rsidP="007E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Improving data sharing and information governance arrangements </w:t>
            </w:r>
          </w:p>
          <w:p w14:paraId="4D7033A8" w14:textId="5DEA15DC" w:rsidR="007E6D4D" w:rsidRPr="00410491" w:rsidRDefault="007E6D4D" w:rsidP="007E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Supporting, delivering, or working with academics to improve the evidence base through evaluation </w:t>
            </w:r>
          </w:p>
          <w:p w14:paraId="0C3B6F09" w14:textId="12226103" w:rsidR="000A0522" w:rsidRDefault="002F1E9A" w:rsidP="00CE1C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A0522">
              <w:rPr>
                <w:rFonts w:ascii="Arial" w:hAnsi="Arial" w:cs="Arial"/>
              </w:rPr>
              <w:t>orking as part of a senior management team or equivalent</w:t>
            </w:r>
            <w:r>
              <w:rPr>
                <w:rFonts w:ascii="Arial" w:hAnsi="Arial" w:cs="Arial"/>
              </w:rPr>
              <w:t>.</w:t>
            </w:r>
          </w:p>
          <w:p w14:paraId="380DDB88" w14:textId="18B533E1" w:rsidR="00904433" w:rsidRPr="00396F3F" w:rsidRDefault="002F1E9A" w:rsidP="00CE1C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04433" w:rsidRPr="00396F3F">
              <w:rPr>
                <w:rFonts w:ascii="Arial" w:hAnsi="Arial" w:cs="Arial"/>
              </w:rPr>
              <w:t>orking</w:t>
            </w:r>
            <w:r w:rsidR="00B261C1">
              <w:rPr>
                <w:rFonts w:ascii="Arial" w:hAnsi="Arial" w:cs="Arial"/>
              </w:rPr>
              <w:t xml:space="preserve"> to support policy development</w:t>
            </w:r>
            <w:r w:rsidR="00904433" w:rsidRPr="00396F3F">
              <w:rPr>
                <w:rFonts w:ascii="Arial" w:hAnsi="Arial" w:cs="Arial"/>
              </w:rPr>
              <w:t xml:space="preserve"> in a </w:t>
            </w:r>
            <w:r w:rsidR="00D54F79">
              <w:rPr>
                <w:rFonts w:ascii="Arial" w:hAnsi="Arial" w:cs="Arial"/>
              </w:rPr>
              <w:t xml:space="preserve">political </w:t>
            </w:r>
            <w:r w:rsidR="00904433" w:rsidRPr="00396F3F">
              <w:rPr>
                <w:rFonts w:ascii="Arial" w:hAnsi="Arial" w:cs="Arial"/>
              </w:rPr>
              <w:t>environment</w:t>
            </w:r>
            <w:r>
              <w:rPr>
                <w:rFonts w:ascii="Arial" w:hAnsi="Arial" w:cs="Arial"/>
              </w:rPr>
              <w:t>.</w:t>
            </w:r>
          </w:p>
          <w:p w14:paraId="444FF7FE" w14:textId="124DDC94" w:rsidR="00904433" w:rsidRPr="00396F3F" w:rsidRDefault="00904433" w:rsidP="006003AB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6FC1FD7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Application form</w:t>
            </w:r>
          </w:p>
          <w:p w14:paraId="0CB2CAA3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Interview</w:t>
            </w:r>
          </w:p>
          <w:p w14:paraId="4A8E6C5A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671B6" w:rsidRPr="00396F3F" w14:paraId="3E1FDECF" w14:textId="77777777" w:rsidTr="00396F3F">
        <w:tc>
          <w:tcPr>
            <w:tcW w:w="1555" w:type="dxa"/>
            <w:shd w:val="clear" w:color="auto" w:fill="auto"/>
          </w:tcPr>
          <w:p w14:paraId="31881B95" w14:textId="77777777" w:rsidR="007671B6" w:rsidRPr="00396F3F" w:rsidRDefault="007671B6" w:rsidP="007671B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Knowledge and skills</w:t>
            </w:r>
          </w:p>
        </w:tc>
        <w:tc>
          <w:tcPr>
            <w:tcW w:w="3260" w:type="dxa"/>
            <w:shd w:val="clear" w:color="auto" w:fill="auto"/>
          </w:tcPr>
          <w:p w14:paraId="5DFFD8C8" w14:textId="32704014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Knowledge of current issues facing</w:t>
            </w:r>
            <w:r w:rsidR="007E6D4D">
              <w:rPr>
                <w:rFonts w:ascii="Arial" w:hAnsi="Arial" w:cs="Arial"/>
              </w:rPr>
              <w:t xml:space="preserve"> some of the organisations involved </w:t>
            </w:r>
            <w:r w:rsidR="007E6D4D">
              <w:rPr>
                <w:rFonts w:ascii="Arial" w:hAnsi="Arial" w:cs="Arial"/>
              </w:rPr>
              <w:lastRenderedPageBreak/>
              <w:t>within the violence reduction system</w:t>
            </w:r>
            <w:r w:rsidR="002F1E9A">
              <w:rPr>
                <w:rFonts w:ascii="Arial" w:hAnsi="Arial" w:cs="Arial"/>
              </w:rPr>
              <w:t>.</w:t>
            </w:r>
          </w:p>
          <w:p w14:paraId="3B2C60E6" w14:textId="2094090E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Knowledge of </w:t>
            </w:r>
            <w:r w:rsidR="007E6D4D">
              <w:rPr>
                <w:rFonts w:ascii="Arial" w:hAnsi="Arial" w:cs="Arial"/>
              </w:rPr>
              <w:t>governance and programme</w:t>
            </w:r>
            <w:r w:rsidR="007E6D4D" w:rsidRPr="00396F3F">
              <w:rPr>
                <w:rFonts w:ascii="Arial" w:hAnsi="Arial" w:cs="Arial"/>
              </w:rPr>
              <w:t xml:space="preserve"> </w:t>
            </w:r>
            <w:r w:rsidRPr="00396F3F">
              <w:rPr>
                <w:rFonts w:ascii="Arial" w:hAnsi="Arial" w:cs="Arial"/>
              </w:rPr>
              <w:t>management frameworks, processes and procedures</w:t>
            </w:r>
            <w:r w:rsidR="002F1E9A">
              <w:rPr>
                <w:rFonts w:ascii="Arial" w:hAnsi="Arial" w:cs="Arial"/>
              </w:rPr>
              <w:t>.</w:t>
            </w:r>
          </w:p>
          <w:p w14:paraId="308E3524" w14:textId="669FE96C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Knowledge of business planning </w:t>
            </w:r>
            <w:r w:rsidR="007E6D4D">
              <w:rPr>
                <w:rFonts w:ascii="Arial" w:hAnsi="Arial" w:cs="Arial"/>
              </w:rPr>
              <w:t xml:space="preserve">and commissioning </w:t>
            </w:r>
            <w:r w:rsidRPr="00396F3F">
              <w:rPr>
                <w:rFonts w:ascii="Arial" w:hAnsi="Arial" w:cs="Arial"/>
              </w:rPr>
              <w:t>approaches</w:t>
            </w:r>
            <w:r w:rsidR="002F1E9A">
              <w:rPr>
                <w:rFonts w:ascii="Arial" w:hAnsi="Arial" w:cs="Arial"/>
              </w:rPr>
              <w:t>.</w:t>
            </w:r>
          </w:p>
          <w:p w14:paraId="5A997AE5" w14:textId="1918538B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</w:t>
            </w:r>
            <w:r w:rsidRPr="00396F3F">
              <w:rPr>
                <w:rFonts w:ascii="Arial" w:hAnsi="Arial" w:cs="Arial"/>
              </w:rPr>
              <w:t>onstruct coherent arguments and articulate ideas clearly to a range of audiences, formally and informally using a variety of techniques</w:t>
            </w:r>
            <w:r w:rsidR="002F1E9A">
              <w:rPr>
                <w:rFonts w:ascii="Arial" w:hAnsi="Arial" w:cs="Arial"/>
              </w:rPr>
              <w:t>.</w:t>
            </w:r>
          </w:p>
          <w:p w14:paraId="1A5B9B54" w14:textId="77777777" w:rsidR="007E6D4D" w:rsidRPr="00396F3F" w:rsidRDefault="007E6D4D" w:rsidP="007E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Proven negotiating, influencing, networking and partnership building skills</w:t>
            </w:r>
            <w:r>
              <w:rPr>
                <w:rFonts w:ascii="Arial" w:hAnsi="Arial" w:cs="Arial"/>
              </w:rPr>
              <w:t>.</w:t>
            </w:r>
          </w:p>
          <w:p w14:paraId="76B1C4B5" w14:textId="0942BBAE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Excellent communication and presentation skills</w:t>
            </w:r>
            <w:r w:rsidR="002F1E9A">
              <w:rPr>
                <w:rFonts w:ascii="Arial" w:hAnsi="Arial" w:cs="Arial"/>
              </w:rPr>
              <w:t>.</w:t>
            </w:r>
          </w:p>
          <w:p w14:paraId="18E4ECE9" w14:textId="7E8AF7EB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An understanding of research methodologies and their application</w:t>
            </w:r>
          </w:p>
          <w:p w14:paraId="216152B4" w14:textId="4A201B12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Understanding of data quality and information governance issues</w:t>
            </w:r>
            <w:r w:rsidR="002F1E9A">
              <w:rPr>
                <w:rFonts w:ascii="Arial" w:hAnsi="Arial" w:cs="Arial"/>
              </w:rPr>
              <w:t>.</w:t>
            </w:r>
          </w:p>
          <w:p w14:paraId="2DAE95BD" w14:textId="4CBB6C29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High levels of analytical and research skills</w:t>
            </w:r>
            <w:r w:rsidR="002F1E9A">
              <w:rPr>
                <w:rFonts w:ascii="Arial" w:hAnsi="Arial" w:cs="Arial"/>
              </w:rPr>
              <w:t>.</w:t>
            </w:r>
          </w:p>
          <w:p w14:paraId="10ED5892" w14:textId="2182935D" w:rsidR="007E6D4D" w:rsidRDefault="007E6D4D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Ability to prioritise and manage </w:t>
            </w:r>
            <w:r>
              <w:rPr>
                <w:rFonts w:ascii="Arial" w:hAnsi="Arial" w:cs="Arial"/>
              </w:rPr>
              <w:t xml:space="preserve">others </w:t>
            </w:r>
            <w:r w:rsidRPr="00396F3F">
              <w:rPr>
                <w:rFonts w:ascii="Arial" w:hAnsi="Arial" w:cs="Arial"/>
              </w:rPr>
              <w:t xml:space="preserve">workloads and competing priorities and meet deadlines </w:t>
            </w:r>
          </w:p>
          <w:p w14:paraId="74DD6F6A" w14:textId="0CFE4017" w:rsidR="007671B6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Ability to utilise a full range of standard office IT software/packages</w:t>
            </w:r>
            <w:r w:rsidR="002F1E9A">
              <w:rPr>
                <w:rFonts w:ascii="Arial" w:hAnsi="Arial" w:cs="Arial"/>
              </w:rPr>
              <w:t>.</w:t>
            </w:r>
          </w:p>
          <w:p w14:paraId="7AC6B5B7" w14:textId="145354ED" w:rsidR="007671B6" w:rsidRPr="007671B6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</w:t>
            </w:r>
            <w:r w:rsidRPr="007671B6">
              <w:rPr>
                <w:rFonts w:ascii="Arial" w:hAnsi="Arial" w:cs="Arial"/>
              </w:rPr>
              <w:t>otivat</w:t>
            </w:r>
            <w:r>
              <w:rPr>
                <w:rFonts w:ascii="Arial" w:hAnsi="Arial" w:cs="Arial"/>
              </w:rPr>
              <w:t>e and inspire</w:t>
            </w:r>
            <w:r w:rsidRPr="007671B6">
              <w:rPr>
                <w:rFonts w:ascii="Arial" w:hAnsi="Arial" w:cs="Arial"/>
              </w:rPr>
              <w:t xml:space="preserve"> others to achieve</w:t>
            </w:r>
            <w:r w:rsidR="002F1E9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4A2C171" w14:textId="0045191C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lastRenderedPageBreak/>
              <w:t xml:space="preserve">Knowledge of relevant legislation in particular </w:t>
            </w:r>
            <w:r w:rsidRPr="00396F3F">
              <w:rPr>
                <w:rFonts w:ascii="Arial" w:hAnsi="Arial" w:cs="Arial"/>
              </w:rPr>
              <w:lastRenderedPageBreak/>
              <w:t xml:space="preserve">the </w:t>
            </w:r>
            <w:r w:rsidR="007E6D4D">
              <w:rPr>
                <w:rFonts w:ascii="Arial" w:hAnsi="Arial" w:cs="Arial"/>
              </w:rPr>
              <w:t xml:space="preserve">Serious Violence Duty </w:t>
            </w:r>
          </w:p>
          <w:p w14:paraId="22E40FC7" w14:textId="4252DC00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Understand structures and functions of </w:t>
            </w:r>
            <w:r w:rsidR="007E6D4D">
              <w:rPr>
                <w:rFonts w:ascii="Arial" w:hAnsi="Arial" w:cs="Arial"/>
              </w:rPr>
              <w:t>organisations within the violence reduction partnership</w:t>
            </w:r>
          </w:p>
          <w:p w14:paraId="223E055C" w14:textId="66D4C84F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 xml:space="preserve">Understand the Government’s </w:t>
            </w:r>
            <w:r w:rsidR="007E6D4D">
              <w:rPr>
                <w:rFonts w:ascii="Arial" w:hAnsi="Arial" w:cs="Arial"/>
              </w:rPr>
              <w:t>serious violence strategy</w:t>
            </w:r>
            <w:r w:rsidR="00B261C1">
              <w:rPr>
                <w:rFonts w:ascii="Arial" w:hAnsi="Arial" w:cs="Arial"/>
              </w:rPr>
              <w:t xml:space="preserve"> and the public health approach to violence reduction</w:t>
            </w:r>
          </w:p>
          <w:p w14:paraId="40605983" w14:textId="59BA4CE6" w:rsidR="007671B6" w:rsidRPr="00396F3F" w:rsidRDefault="007671B6" w:rsidP="00767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Knowledge and understanding of the Equality Act 2010</w:t>
            </w:r>
            <w:r w:rsidR="002F1E9A">
              <w:rPr>
                <w:rFonts w:ascii="Arial" w:hAnsi="Arial" w:cs="Arial"/>
              </w:rPr>
              <w:t>.</w:t>
            </w:r>
          </w:p>
          <w:p w14:paraId="3B39CF95" w14:textId="77777777" w:rsidR="007671B6" w:rsidRPr="00396F3F" w:rsidRDefault="007671B6" w:rsidP="00410491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787DDED" w14:textId="77777777" w:rsidR="007671B6" w:rsidRPr="00396F3F" w:rsidRDefault="007671B6" w:rsidP="007671B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lastRenderedPageBreak/>
              <w:t>Application form</w:t>
            </w:r>
          </w:p>
          <w:p w14:paraId="5CA36879" w14:textId="77777777" w:rsidR="007671B6" w:rsidRPr="00396F3F" w:rsidRDefault="007671B6" w:rsidP="007671B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Interview</w:t>
            </w:r>
          </w:p>
          <w:p w14:paraId="55426A3F" w14:textId="77777777" w:rsidR="007671B6" w:rsidRPr="00396F3F" w:rsidRDefault="007671B6" w:rsidP="007671B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lastRenderedPageBreak/>
              <w:t>Test</w:t>
            </w:r>
          </w:p>
        </w:tc>
      </w:tr>
      <w:tr w:rsidR="00904433" w:rsidRPr="00396F3F" w14:paraId="47F97F6A" w14:textId="77777777" w:rsidTr="00396F3F">
        <w:tc>
          <w:tcPr>
            <w:tcW w:w="1555" w:type="dxa"/>
            <w:shd w:val="clear" w:color="auto" w:fill="auto"/>
          </w:tcPr>
          <w:p w14:paraId="75638055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lastRenderedPageBreak/>
              <w:t>Personal Qualities</w:t>
            </w:r>
          </w:p>
        </w:tc>
        <w:tc>
          <w:tcPr>
            <w:tcW w:w="3260" w:type="dxa"/>
            <w:shd w:val="clear" w:color="auto" w:fill="auto"/>
          </w:tcPr>
          <w:p w14:paraId="1C5D30B2" w14:textId="0850A08D" w:rsidR="000A0522" w:rsidRDefault="000A0522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Inspirational leader</w:t>
            </w:r>
            <w:r w:rsidR="002F1E9A">
              <w:rPr>
                <w:rFonts w:ascii="Arial" w:hAnsi="Arial" w:cs="Arial"/>
              </w:rPr>
              <w:t>.</w:t>
            </w:r>
          </w:p>
          <w:p w14:paraId="79AF140B" w14:textId="182BE69D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Proactive ‘self-starter’</w:t>
            </w:r>
            <w:r w:rsidR="002F1E9A">
              <w:rPr>
                <w:rFonts w:ascii="Arial" w:hAnsi="Arial" w:cs="Arial"/>
              </w:rPr>
              <w:t>.</w:t>
            </w:r>
          </w:p>
          <w:p w14:paraId="4CA0ECF9" w14:textId="6B61218A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Ability to seek out innovation and creative solutions</w:t>
            </w:r>
            <w:r w:rsidR="002F1E9A">
              <w:rPr>
                <w:rFonts w:ascii="Arial" w:hAnsi="Arial" w:cs="Arial"/>
              </w:rPr>
              <w:t>.</w:t>
            </w:r>
          </w:p>
          <w:p w14:paraId="54AFEA7E" w14:textId="5F93778A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Ability to work on own initiative</w:t>
            </w:r>
            <w:r w:rsidR="002F1E9A">
              <w:rPr>
                <w:rFonts w:ascii="Arial" w:hAnsi="Arial" w:cs="Arial"/>
              </w:rPr>
              <w:t>.</w:t>
            </w:r>
          </w:p>
          <w:p w14:paraId="7BC3BC09" w14:textId="58D710F9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Ability to work as part of a team to achieve objectives</w:t>
            </w:r>
            <w:r w:rsidR="002F1E9A">
              <w:rPr>
                <w:rFonts w:ascii="Arial" w:hAnsi="Arial" w:cs="Arial"/>
              </w:rPr>
              <w:t>.</w:t>
            </w:r>
          </w:p>
          <w:p w14:paraId="1F11A46D" w14:textId="4DB2F4FA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Political sensitivity and astuteness</w:t>
            </w:r>
            <w:r w:rsidR="002F1E9A">
              <w:rPr>
                <w:rFonts w:ascii="Arial" w:hAnsi="Arial" w:cs="Arial"/>
              </w:rPr>
              <w:t>.</w:t>
            </w:r>
          </w:p>
          <w:p w14:paraId="02DDA685" w14:textId="656CF076" w:rsidR="007671B6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Promote diversity and racial equality</w:t>
            </w:r>
            <w:r w:rsidR="002F1E9A">
              <w:rPr>
                <w:rFonts w:ascii="Arial" w:hAnsi="Arial" w:cs="Arial"/>
              </w:rPr>
              <w:t>.</w:t>
            </w:r>
          </w:p>
          <w:p w14:paraId="38E8F667" w14:textId="1F51D050" w:rsidR="00904433" w:rsidRPr="00396F3F" w:rsidRDefault="007671B6" w:rsidP="00767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Commitment to continuous professional development</w:t>
            </w:r>
            <w:r w:rsidR="002F1E9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305ECA4" w14:textId="77777777" w:rsidR="00904433" w:rsidRPr="00396F3F" w:rsidRDefault="00904433" w:rsidP="00396F3F">
            <w:pPr>
              <w:spacing w:after="0" w:line="240" w:lineRule="auto"/>
              <w:ind w:left="507" w:hanging="426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66EC143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96F3F">
              <w:rPr>
                <w:rFonts w:ascii="Arial" w:hAnsi="Arial" w:cs="Arial"/>
              </w:rPr>
              <w:t>Interview</w:t>
            </w:r>
          </w:p>
          <w:p w14:paraId="49C02172" w14:textId="77777777" w:rsidR="00904433" w:rsidRPr="00396F3F" w:rsidRDefault="00904433" w:rsidP="00396F3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09616506" w14:textId="77777777" w:rsidR="004068BE" w:rsidRDefault="004068BE" w:rsidP="00396F3F">
      <w:pPr>
        <w:spacing w:after="0" w:line="240" w:lineRule="auto"/>
        <w:contextualSpacing/>
      </w:pPr>
    </w:p>
    <w:sectPr w:rsidR="004068BE" w:rsidSect="00406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6150" w14:textId="77777777" w:rsidR="000F229C" w:rsidRDefault="000F229C" w:rsidP="004068BE">
      <w:pPr>
        <w:spacing w:after="0" w:line="240" w:lineRule="auto"/>
      </w:pPr>
      <w:r>
        <w:separator/>
      </w:r>
    </w:p>
  </w:endnote>
  <w:endnote w:type="continuationSeparator" w:id="0">
    <w:p w14:paraId="36E8ABDC" w14:textId="77777777" w:rsidR="000F229C" w:rsidRDefault="000F229C" w:rsidP="0040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697B" w14:textId="77777777" w:rsidR="00074417" w:rsidRDefault="00074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7F5A" w14:textId="77777777" w:rsidR="00074417" w:rsidRDefault="00074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0F37" w14:textId="77777777" w:rsidR="00074417" w:rsidRDefault="000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3F44" w14:textId="77777777" w:rsidR="000F229C" w:rsidRDefault="000F229C" w:rsidP="004068BE">
      <w:pPr>
        <w:spacing w:after="0" w:line="240" w:lineRule="auto"/>
      </w:pPr>
      <w:r>
        <w:separator/>
      </w:r>
    </w:p>
  </w:footnote>
  <w:footnote w:type="continuationSeparator" w:id="0">
    <w:p w14:paraId="6D0441F1" w14:textId="77777777" w:rsidR="000F229C" w:rsidRDefault="000F229C" w:rsidP="0040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7654" w14:textId="77777777" w:rsidR="00074417" w:rsidRDefault="0007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CFD9" w14:textId="77777777" w:rsidR="00074417" w:rsidRDefault="00074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E981" w14:textId="77777777" w:rsidR="004068BE" w:rsidRDefault="004068BE" w:rsidP="004068BE">
    <w:pPr>
      <w:pStyle w:val="Header"/>
      <w:jc w:val="right"/>
    </w:pPr>
    <w:r w:rsidRPr="00396F3F">
      <w:rPr>
        <w:rFonts w:ascii="Arial" w:hAnsi="Arial" w:cs="Arial"/>
      </w:rPr>
      <w:object w:dxaOrig="5699" w:dyaOrig="1800" w14:anchorId="25CCC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7pt;height:1in">
          <v:imagedata r:id="rId1" o:title=""/>
        </v:shape>
        <o:OLEObject Type="Embed" ProgID="PBrush" ShapeID="_x0000_i1025" DrawAspect="Content" ObjectID="_1738675508" r:id="rId2"/>
      </w:object>
    </w:r>
  </w:p>
  <w:p w14:paraId="598D4644" w14:textId="77777777" w:rsidR="004068BE" w:rsidRDefault="0040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F0"/>
    <w:multiLevelType w:val="hybridMultilevel"/>
    <w:tmpl w:val="73D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869"/>
    <w:multiLevelType w:val="hybridMultilevel"/>
    <w:tmpl w:val="014C365A"/>
    <w:lvl w:ilvl="0" w:tplc="9B14F6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262"/>
    <w:multiLevelType w:val="hybridMultilevel"/>
    <w:tmpl w:val="D05E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B53"/>
    <w:multiLevelType w:val="hybridMultilevel"/>
    <w:tmpl w:val="EE3A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606"/>
    <w:multiLevelType w:val="hybridMultilevel"/>
    <w:tmpl w:val="C038D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3A76"/>
    <w:multiLevelType w:val="hybridMultilevel"/>
    <w:tmpl w:val="52B6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5B06"/>
    <w:multiLevelType w:val="hybridMultilevel"/>
    <w:tmpl w:val="32A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68E"/>
    <w:multiLevelType w:val="hybridMultilevel"/>
    <w:tmpl w:val="D3EC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33"/>
    <w:rsid w:val="0005113F"/>
    <w:rsid w:val="00074417"/>
    <w:rsid w:val="00074A2A"/>
    <w:rsid w:val="000A0522"/>
    <w:rsid w:val="000A5CC5"/>
    <w:rsid w:val="000D4549"/>
    <w:rsid w:val="000F229C"/>
    <w:rsid w:val="00155C5F"/>
    <w:rsid w:val="001E3EC9"/>
    <w:rsid w:val="002209C5"/>
    <w:rsid w:val="00227A97"/>
    <w:rsid w:val="0023468E"/>
    <w:rsid w:val="00247419"/>
    <w:rsid w:val="002A6037"/>
    <w:rsid w:val="002B223D"/>
    <w:rsid w:val="002D60A5"/>
    <w:rsid w:val="002F1E9A"/>
    <w:rsid w:val="00361227"/>
    <w:rsid w:val="00373D76"/>
    <w:rsid w:val="00396F3F"/>
    <w:rsid w:val="004068BE"/>
    <w:rsid w:val="00410491"/>
    <w:rsid w:val="004235B2"/>
    <w:rsid w:val="00434562"/>
    <w:rsid w:val="0051731A"/>
    <w:rsid w:val="00591476"/>
    <w:rsid w:val="005A16A4"/>
    <w:rsid w:val="005A1B60"/>
    <w:rsid w:val="006003AB"/>
    <w:rsid w:val="00624D7A"/>
    <w:rsid w:val="006405FD"/>
    <w:rsid w:val="0068742E"/>
    <w:rsid w:val="006C6F33"/>
    <w:rsid w:val="00746FA8"/>
    <w:rsid w:val="007671B6"/>
    <w:rsid w:val="007E6D4D"/>
    <w:rsid w:val="0080661C"/>
    <w:rsid w:val="0081602F"/>
    <w:rsid w:val="008B7B8E"/>
    <w:rsid w:val="008F3FCC"/>
    <w:rsid w:val="00904433"/>
    <w:rsid w:val="009151C4"/>
    <w:rsid w:val="00943513"/>
    <w:rsid w:val="00946626"/>
    <w:rsid w:val="00A23F53"/>
    <w:rsid w:val="00B02DF4"/>
    <w:rsid w:val="00B261C1"/>
    <w:rsid w:val="00C45013"/>
    <w:rsid w:val="00C75D92"/>
    <w:rsid w:val="00C85BAF"/>
    <w:rsid w:val="00CB17BF"/>
    <w:rsid w:val="00CB1C18"/>
    <w:rsid w:val="00CE1C7F"/>
    <w:rsid w:val="00D54F79"/>
    <w:rsid w:val="00DF3543"/>
    <w:rsid w:val="00EB6ED7"/>
    <w:rsid w:val="00F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957A080"/>
  <w15:chartTrackingRefBased/>
  <w15:docId w15:val="{41F68AC8-974B-46F6-A040-8069D65B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3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904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3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2AD27-0C38-4893-A380-06E31E0C4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3A29-8F0C-4045-A01D-905E2A56247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5C4306-750B-4530-A715-A0A762CE8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Alethea Fuller</cp:lastModifiedBy>
  <cp:revision>2</cp:revision>
  <dcterms:created xsi:type="dcterms:W3CDTF">2023-02-23T16:39:00Z</dcterms:created>
  <dcterms:modified xsi:type="dcterms:W3CDTF">2023-02-23T16:39:00Z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